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DEDD5" w14:textId="4CDDBAED" w:rsidR="00771A04" w:rsidRPr="00771A04" w:rsidRDefault="00771A04" w:rsidP="00771A04">
      <w:pPr>
        <w:keepNext/>
        <w:keepLines/>
        <w:pBdr>
          <w:bottom w:val="single" w:sz="4" w:space="2" w:color="4472C4" w:themeColor="accent1"/>
        </w:pBdr>
        <w:jc w:val="right"/>
        <w:outlineLvl w:val="0"/>
        <w:rPr>
          <w:rFonts w:ascii="Calibri Light" w:eastAsiaTheme="majorEastAsia" w:hAnsi="Calibri Light" w:cs="Calibri Light"/>
          <w:color w:val="4472C4" w:themeColor="accent1"/>
          <w:sz w:val="22"/>
          <w:szCs w:val="22"/>
          <w:lang w:val="lt-LT" w:eastAsia="lt-LT"/>
        </w:rPr>
      </w:pPr>
      <w:bookmarkStart w:id="0" w:name="_Toc144198639"/>
      <w:bookmarkStart w:id="1" w:name="_Hlk86825377"/>
      <w:bookmarkStart w:id="2" w:name="_Ref38540913"/>
      <w:bookmarkStart w:id="3" w:name="_Ref38898051"/>
      <w:bookmarkStart w:id="4" w:name="_Ref38901392"/>
      <w:bookmarkStart w:id="5" w:name="_Toc48053189"/>
      <w:bookmarkStart w:id="6" w:name="_Toc85706892"/>
      <w:r w:rsidRPr="00771A04">
        <w:rPr>
          <w:rFonts w:ascii="Calibri Light" w:eastAsiaTheme="majorEastAsia" w:hAnsi="Calibri Light" w:cs="Calibri Light"/>
          <w:color w:val="4472C4" w:themeColor="accent1"/>
          <w:sz w:val="22"/>
          <w:szCs w:val="22"/>
          <w:lang w:val="lt-LT" w:eastAsia="lt-LT"/>
        </w:rPr>
        <w:t xml:space="preserve">Pirkimo sąlygų </w:t>
      </w:r>
      <w:r>
        <w:rPr>
          <w:rFonts w:ascii="Calibri Light" w:eastAsiaTheme="majorEastAsia" w:hAnsi="Calibri Light" w:cs="Calibri Light"/>
          <w:color w:val="4472C4" w:themeColor="accent1"/>
          <w:sz w:val="22"/>
          <w:szCs w:val="22"/>
          <w:lang w:val="lt-LT" w:eastAsia="lt-LT"/>
        </w:rPr>
        <w:t>6</w:t>
      </w:r>
      <w:r w:rsidRPr="00771A04">
        <w:rPr>
          <w:rFonts w:ascii="Calibri Light" w:eastAsiaTheme="majorEastAsia" w:hAnsi="Calibri Light" w:cs="Calibri Light"/>
          <w:color w:val="4472C4" w:themeColor="accent1"/>
          <w:sz w:val="22"/>
          <w:szCs w:val="22"/>
          <w:lang w:val="lt-LT" w:eastAsia="lt-LT"/>
        </w:rPr>
        <w:t xml:space="preserve"> priedas „Pasiūlymo forma“</w:t>
      </w:r>
      <w:bookmarkEnd w:id="0"/>
    </w:p>
    <w:bookmarkEnd w:id="1"/>
    <w:bookmarkEnd w:id="2"/>
    <w:bookmarkEnd w:id="3"/>
    <w:bookmarkEnd w:id="4"/>
    <w:bookmarkEnd w:id="5"/>
    <w:bookmarkEnd w:id="6"/>
    <w:p w14:paraId="093DD1EE" w14:textId="77777777" w:rsidR="001F6C7F" w:rsidRPr="00A87C7D" w:rsidRDefault="001F6C7F" w:rsidP="00A87C7D">
      <w:pPr>
        <w:outlineLvl w:val="0"/>
        <w:rPr>
          <w:rFonts w:asciiTheme="majorHAnsi" w:hAnsiTheme="majorHAnsi" w:cstheme="majorHAnsi"/>
          <w:i/>
          <w:sz w:val="22"/>
          <w:szCs w:val="22"/>
          <w:lang w:val="lt-LT"/>
        </w:rPr>
      </w:pPr>
    </w:p>
    <w:p w14:paraId="41DDD48B" w14:textId="77777777" w:rsidR="009C01DC" w:rsidRPr="00A87C7D" w:rsidRDefault="009C01DC" w:rsidP="00A87C7D">
      <w:pPr>
        <w:jc w:val="center"/>
        <w:rPr>
          <w:rFonts w:asciiTheme="majorHAnsi" w:hAnsiTheme="majorHAnsi" w:cstheme="majorHAnsi"/>
          <w:sz w:val="22"/>
          <w:szCs w:val="22"/>
          <w:lang w:val="lt-LT"/>
        </w:rPr>
      </w:pPr>
    </w:p>
    <w:p w14:paraId="013F3DBE" w14:textId="77777777" w:rsidR="00771A04" w:rsidRPr="00771A04" w:rsidRDefault="00771A04" w:rsidP="00A87C7D">
      <w:pPr>
        <w:jc w:val="center"/>
        <w:rPr>
          <w:rFonts w:asciiTheme="majorHAnsi" w:hAnsiTheme="majorHAnsi" w:cstheme="majorHAnsi"/>
          <w:b/>
          <w:bCs/>
          <w:caps/>
          <w:sz w:val="22"/>
          <w:szCs w:val="22"/>
          <w:lang w:val="lt-LT"/>
        </w:rPr>
      </w:pPr>
      <w:r w:rsidRPr="00771A04">
        <w:rPr>
          <w:rFonts w:asciiTheme="majorHAnsi" w:hAnsiTheme="majorHAnsi" w:cstheme="majorHAnsi"/>
          <w:b/>
          <w:bCs/>
          <w:caps/>
          <w:sz w:val="22"/>
          <w:szCs w:val="22"/>
          <w:lang w:val="lt-LT"/>
        </w:rPr>
        <w:t>Microsoft Navision BREP licencijos palaikymas</w:t>
      </w:r>
      <w:r w:rsidRPr="00771A04">
        <w:rPr>
          <w:rFonts w:asciiTheme="majorHAnsi" w:hAnsiTheme="majorHAnsi" w:cstheme="majorHAnsi"/>
          <w:b/>
          <w:bCs/>
          <w:caps/>
          <w:sz w:val="22"/>
          <w:szCs w:val="22"/>
          <w:lang w:val="lt-LT"/>
        </w:rPr>
        <w:t xml:space="preserve"> </w:t>
      </w:r>
    </w:p>
    <w:p w14:paraId="1C9A78C8" w14:textId="76D5C04D" w:rsidR="009C01DC"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PIRKIMO–PARDAVIMO SUTARTIS</w:t>
      </w:r>
    </w:p>
    <w:p w14:paraId="6D185669"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 NR.____________</w:t>
      </w:r>
    </w:p>
    <w:p w14:paraId="59B7FE77" w14:textId="77777777" w:rsidR="009812AB" w:rsidRPr="00A87C7D" w:rsidRDefault="009812AB" w:rsidP="00A87C7D">
      <w:pPr>
        <w:jc w:val="center"/>
        <w:rPr>
          <w:rFonts w:asciiTheme="majorHAnsi" w:hAnsiTheme="majorHAnsi" w:cstheme="majorHAnsi"/>
          <w:b/>
          <w:sz w:val="22"/>
          <w:szCs w:val="22"/>
          <w:lang w:val="lt-LT"/>
        </w:rPr>
      </w:pPr>
    </w:p>
    <w:p w14:paraId="02AA130B" w14:textId="77777777" w:rsidR="009812AB" w:rsidRPr="00A87C7D" w:rsidRDefault="009812AB" w:rsidP="00A87C7D">
      <w:pPr>
        <w:pStyle w:val="Heading2"/>
        <w:keepNext/>
        <w:numPr>
          <w:ilvl w:val="0"/>
          <w:numId w:val="0"/>
        </w:numPr>
        <w:ind w:right="-82"/>
        <w:jc w:val="center"/>
        <w:rPr>
          <w:rFonts w:asciiTheme="majorHAnsi" w:hAnsiTheme="majorHAnsi" w:cstheme="majorHAnsi"/>
          <w:b/>
          <w:bCs/>
          <w:sz w:val="22"/>
          <w:szCs w:val="22"/>
        </w:rPr>
      </w:pPr>
      <w:r w:rsidRPr="00A87C7D">
        <w:rPr>
          <w:rFonts w:asciiTheme="majorHAnsi" w:hAnsiTheme="majorHAnsi" w:cstheme="majorHAnsi"/>
          <w:b/>
          <w:bCs/>
          <w:sz w:val="22"/>
          <w:szCs w:val="22"/>
        </w:rPr>
        <w:t>SPECIALIOSIOS SĄLYGOS</w:t>
      </w:r>
    </w:p>
    <w:p w14:paraId="51A9517B" w14:textId="77777777" w:rsidR="009812AB" w:rsidRPr="00A87C7D" w:rsidRDefault="009812AB" w:rsidP="00A87C7D">
      <w:pPr>
        <w:jc w:val="center"/>
        <w:rPr>
          <w:rFonts w:asciiTheme="majorHAnsi" w:hAnsiTheme="majorHAnsi" w:cstheme="majorHAnsi"/>
          <w:b/>
          <w:sz w:val="22"/>
          <w:szCs w:val="22"/>
          <w:lang w:val="lt-LT"/>
        </w:rPr>
      </w:pPr>
    </w:p>
    <w:p w14:paraId="67A7B646"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Du tūkstančiai ____ metų ______ mėnesio _______ diena</w:t>
      </w:r>
      <w:r w:rsidR="00425566" w:rsidRPr="00A87C7D">
        <w:rPr>
          <w:rFonts w:asciiTheme="majorHAnsi" w:hAnsiTheme="majorHAnsi" w:cstheme="majorHAnsi"/>
          <w:b/>
          <w:sz w:val="22"/>
          <w:szCs w:val="22"/>
          <w:lang w:val="lt-LT"/>
        </w:rPr>
        <w:t>, Klaipėda</w:t>
      </w:r>
    </w:p>
    <w:p w14:paraId="28087D10" w14:textId="77777777" w:rsidR="009812AB" w:rsidRPr="00A87C7D" w:rsidRDefault="009812AB" w:rsidP="00A87C7D">
      <w:pPr>
        <w:jc w:val="both"/>
        <w:rPr>
          <w:rFonts w:asciiTheme="majorHAnsi" w:hAnsiTheme="majorHAnsi" w:cstheme="majorHAnsi"/>
          <w:b/>
          <w:sz w:val="22"/>
          <w:szCs w:val="22"/>
          <w:lang w:val="lt-LT"/>
        </w:rPr>
      </w:pPr>
    </w:p>
    <w:p w14:paraId="272295AE" w14:textId="7146468D"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681E34"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B91525"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juridinio asmens kodas</w:t>
      </w:r>
      <w:r w:rsidRPr="00A87C7D">
        <w:rPr>
          <w:rFonts w:asciiTheme="majorHAnsi" w:hAnsiTheme="majorHAnsi" w:cstheme="majorHAnsi"/>
          <w:sz w:val="22"/>
          <w:szCs w:val="22"/>
          <w:lang w:val="lt-LT"/>
        </w:rPr>
        <w:t xml:space="preserve"> 140089260</w:t>
      </w:r>
      <w:r w:rsidR="009812AB" w:rsidRPr="00A87C7D">
        <w:rPr>
          <w:rFonts w:asciiTheme="majorHAnsi" w:hAnsiTheme="majorHAnsi" w:cstheme="majorHAnsi"/>
          <w:sz w:val="22"/>
          <w:szCs w:val="22"/>
          <w:lang w:val="lt-LT"/>
        </w:rPr>
        <w:t xml:space="preserve">, kurios registruota buveinė yra </w:t>
      </w:r>
      <w:r w:rsidRPr="00A87C7D">
        <w:rPr>
          <w:rFonts w:asciiTheme="majorHAnsi" w:hAnsiTheme="majorHAnsi" w:cstheme="majorHAnsi"/>
          <w:sz w:val="22"/>
          <w:szCs w:val="22"/>
          <w:lang w:val="lt-LT"/>
        </w:rPr>
        <w:t>Ryšininkų g. 11, Klaipėda</w:t>
      </w:r>
      <w:r w:rsidR="009812AB" w:rsidRPr="00A87C7D">
        <w:rPr>
          <w:rFonts w:asciiTheme="majorHAnsi" w:hAnsiTheme="majorHAnsi" w:cstheme="majorHAnsi"/>
          <w:sz w:val="22"/>
          <w:szCs w:val="22"/>
          <w:lang w:val="lt-LT"/>
        </w:rPr>
        <w:t>,</w:t>
      </w:r>
      <w:r w:rsidR="00681E34" w:rsidRPr="00A87C7D">
        <w:rPr>
          <w:rFonts w:asciiTheme="majorHAnsi" w:hAnsiTheme="majorHAnsi" w:cstheme="majorHAnsi"/>
          <w:sz w:val="22"/>
          <w:szCs w:val="22"/>
          <w:lang w:val="lt-LT"/>
        </w:rPr>
        <w:t xml:space="preserve"> LT-91116,</w:t>
      </w:r>
      <w:r w:rsidR="009812AB" w:rsidRPr="00A87C7D">
        <w:rPr>
          <w:rFonts w:asciiTheme="majorHAnsi" w:hAnsiTheme="majorHAnsi" w:cstheme="majorHAnsi"/>
          <w:sz w:val="22"/>
          <w:szCs w:val="22"/>
          <w:lang w:val="lt-LT"/>
        </w:rPr>
        <w:t xml:space="preserve"> duomenys apie </w:t>
      </w:r>
      <w:r w:rsidR="00681E34" w:rsidRPr="00A87C7D">
        <w:rPr>
          <w:rFonts w:asciiTheme="majorHAnsi" w:hAnsiTheme="majorHAnsi" w:cstheme="majorHAnsi"/>
          <w:sz w:val="22"/>
          <w:szCs w:val="22"/>
          <w:lang w:val="lt-LT"/>
        </w:rPr>
        <w:t xml:space="preserve">bendrovę </w:t>
      </w:r>
      <w:r w:rsidR="009812AB" w:rsidRPr="00A87C7D">
        <w:rPr>
          <w:rFonts w:asciiTheme="majorHAnsi" w:hAnsiTheme="majorHAnsi" w:cstheme="majorHAnsi"/>
          <w:sz w:val="22"/>
          <w:szCs w:val="22"/>
          <w:lang w:val="lt-LT"/>
        </w:rPr>
        <w:t xml:space="preserve">kaupiami ir saugomi Lietuvos Respublikos juridinių asmenų registre, atstovaujama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(toliau – Pirkėjas), ir</w:t>
      </w:r>
    </w:p>
    <w:p w14:paraId="74D50308"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juridinio asmens kodas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kurio registruota buveinė yra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duomenys apie įmonę kaupiami ir saugomi Lietuvos Respublikos juridinių asmenų registre, atstovaujama</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(toliau – Tiekėjas),</w:t>
      </w:r>
    </w:p>
    <w:p w14:paraId="2AE24D68" w14:textId="77777777" w:rsidR="009812AB" w:rsidRPr="00A87C7D" w:rsidRDefault="009812AB" w:rsidP="00A87C7D">
      <w:pPr>
        <w:jc w:val="both"/>
        <w:rPr>
          <w:rFonts w:asciiTheme="majorHAnsi" w:hAnsiTheme="majorHAnsi" w:cstheme="majorHAnsi"/>
          <w:i/>
          <w:color w:val="0070C0"/>
          <w:sz w:val="22"/>
          <w:szCs w:val="22"/>
          <w:lang w:val="lt-LT"/>
        </w:rPr>
      </w:pPr>
      <w:r w:rsidRPr="00A87C7D">
        <w:rPr>
          <w:rFonts w:asciiTheme="majorHAnsi" w:hAnsiTheme="majorHAnsi" w:cstheme="majorHAnsi"/>
          <w:i/>
          <w:color w:val="0070C0"/>
          <w:sz w:val="22"/>
          <w:szCs w:val="22"/>
          <w:lang w:val="lt-LT"/>
        </w:rPr>
        <w:t>(jei tai ūkio subjektų grupė –atitinkami duomenys apie kiekvieną partnerį)</w:t>
      </w:r>
    </w:p>
    <w:p w14:paraId="46C0603A" w14:textId="77777777" w:rsidR="009812AB" w:rsidRPr="00A87C7D" w:rsidRDefault="009812AB" w:rsidP="00A87C7D">
      <w:pPr>
        <w:jc w:val="both"/>
        <w:rPr>
          <w:rFonts w:asciiTheme="majorHAnsi" w:hAnsiTheme="majorHAnsi" w:cstheme="majorHAnsi"/>
          <w:i/>
          <w:sz w:val="22"/>
          <w:szCs w:val="22"/>
          <w:lang w:val="lt-LT"/>
        </w:rPr>
      </w:pPr>
    </w:p>
    <w:p w14:paraId="475567FF" w14:textId="102CD246"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toliau kartu šioje prekių pirkimo–pardavimo sutartyje vadinami „Šalimis“, o kiekvienas atskirai – „Šalimi“, sudarė šią prekių pirkimo–pardavimo sutartį, toliau vadinamą „Sutartimi“,</w:t>
      </w:r>
      <w:r w:rsidR="00DE591D" w:rsidRPr="00A87C7D">
        <w:rPr>
          <w:rFonts w:asciiTheme="majorHAnsi" w:hAnsiTheme="majorHAnsi" w:cstheme="majorHAnsi"/>
          <w:sz w:val="22"/>
          <w:szCs w:val="22"/>
          <w:lang w:val="lt-LT"/>
        </w:rPr>
        <w:t xml:space="preserve"> vadovaujantis </w:t>
      </w:r>
      <w:r w:rsidR="00625246" w:rsidRPr="00C10874">
        <w:rPr>
          <w:rFonts w:asciiTheme="majorHAnsi" w:hAnsiTheme="majorHAnsi" w:cstheme="majorHAnsi"/>
          <w:sz w:val="22"/>
          <w:szCs w:val="22"/>
          <w:lang w:val="lt-LT"/>
        </w:rPr>
        <w:t>skelbiamos apklausos</w:t>
      </w:r>
      <w:r w:rsidR="00625246" w:rsidRPr="00C10874">
        <w:rPr>
          <w:rFonts w:asciiTheme="majorHAnsi" w:hAnsiTheme="majorHAnsi" w:cstheme="majorHAnsi"/>
          <w:i/>
          <w:iCs/>
          <w:sz w:val="22"/>
          <w:szCs w:val="22"/>
          <w:lang w:val="lt-LT"/>
        </w:rPr>
        <w:t xml:space="preserve"> </w:t>
      </w:r>
      <w:r w:rsidR="00DE591D" w:rsidRPr="00A87C7D">
        <w:rPr>
          <w:rFonts w:asciiTheme="majorHAnsi" w:hAnsiTheme="majorHAnsi" w:cstheme="majorHAnsi"/>
          <w:sz w:val="22"/>
          <w:szCs w:val="22"/>
          <w:lang w:val="lt-LT"/>
        </w:rPr>
        <w:t xml:space="preserve">būdu atlikto viešojo pirkimo </w:t>
      </w:r>
      <w:bookmarkStart w:id="7" w:name="_Hlk212203203"/>
      <w:r w:rsidR="00771A04">
        <w:rPr>
          <w:rFonts w:asciiTheme="majorHAnsi" w:hAnsiTheme="majorHAnsi" w:cstheme="majorHAnsi"/>
          <w:sz w:val="22"/>
          <w:szCs w:val="22"/>
          <w:lang w:val="lt-LT"/>
        </w:rPr>
        <w:t>„</w:t>
      </w:r>
      <w:r w:rsidR="00625246" w:rsidRPr="00625246">
        <w:rPr>
          <w:rFonts w:asciiTheme="majorHAnsi" w:hAnsiTheme="majorHAnsi" w:cstheme="majorHAnsi"/>
          <w:sz w:val="22"/>
          <w:szCs w:val="22"/>
          <w:lang w:val="lt-LT"/>
        </w:rPr>
        <w:t xml:space="preserve">Microsoft Navision BREP licencijos </w:t>
      </w:r>
      <w:r w:rsidR="00625246" w:rsidRPr="00C10874">
        <w:rPr>
          <w:rFonts w:asciiTheme="majorHAnsi" w:hAnsiTheme="majorHAnsi" w:cstheme="majorHAnsi"/>
          <w:sz w:val="22"/>
          <w:szCs w:val="22"/>
          <w:lang w:val="lt-LT"/>
        </w:rPr>
        <w:t>palaikymas</w:t>
      </w:r>
      <w:bookmarkEnd w:id="7"/>
      <w:r w:rsidR="00771A04">
        <w:rPr>
          <w:rFonts w:asciiTheme="majorHAnsi" w:hAnsiTheme="majorHAnsi" w:cstheme="majorHAnsi"/>
          <w:sz w:val="22"/>
          <w:szCs w:val="22"/>
          <w:lang w:val="lt-LT"/>
        </w:rPr>
        <w:t>“</w:t>
      </w:r>
      <w:r w:rsidR="00625246" w:rsidRPr="00C10874" w:rsidDel="00625246">
        <w:rPr>
          <w:rFonts w:asciiTheme="majorHAnsi" w:hAnsiTheme="majorHAnsi" w:cstheme="majorHAnsi"/>
          <w:sz w:val="22"/>
          <w:szCs w:val="22"/>
          <w:lang w:val="lt-LT"/>
        </w:rPr>
        <w:t xml:space="preserve"> </w:t>
      </w:r>
      <w:r w:rsidR="00771A04" w:rsidRPr="00771A04">
        <w:rPr>
          <w:rFonts w:asciiTheme="majorHAnsi" w:hAnsiTheme="majorHAnsi" w:cstheme="majorHAnsi"/>
          <w:color w:val="4472C4" w:themeColor="accent1"/>
          <w:sz w:val="22"/>
          <w:szCs w:val="22"/>
          <w:lang w:val="lt-LT"/>
        </w:rPr>
        <w:t>(pirkimo ID.       )</w:t>
      </w:r>
      <w:r w:rsidR="00DE591D" w:rsidRPr="00771A04">
        <w:rPr>
          <w:rFonts w:asciiTheme="majorHAnsi" w:hAnsiTheme="majorHAnsi" w:cstheme="majorHAnsi"/>
          <w:color w:val="4472C4" w:themeColor="accent1"/>
          <w:sz w:val="22"/>
          <w:szCs w:val="22"/>
          <w:lang w:val="lt-LT"/>
        </w:rPr>
        <w:t xml:space="preserve"> </w:t>
      </w:r>
      <w:r w:rsidR="00DE591D" w:rsidRPr="00C10874">
        <w:rPr>
          <w:rFonts w:asciiTheme="majorHAnsi" w:hAnsiTheme="majorHAnsi" w:cstheme="majorHAnsi"/>
          <w:sz w:val="22"/>
          <w:szCs w:val="22"/>
          <w:lang w:val="lt-LT"/>
        </w:rPr>
        <w:t>sąlygomis</w:t>
      </w:r>
      <w:r w:rsidRPr="00C10874">
        <w:rPr>
          <w:rFonts w:asciiTheme="majorHAnsi" w:hAnsiTheme="majorHAnsi" w:cstheme="majorHAnsi"/>
          <w:sz w:val="22"/>
          <w:szCs w:val="22"/>
          <w:lang w:val="lt-LT"/>
        </w:rPr>
        <w:t xml:space="preserve"> ir </w:t>
      </w:r>
      <w:r w:rsidRPr="00A87C7D">
        <w:rPr>
          <w:rFonts w:asciiTheme="majorHAnsi" w:hAnsiTheme="majorHAnsi" w:cstheme="majorHAnsi"/>
          <w:sz w:val="22"/>
          <w:szCs w:val="22"/>
          <w:lang w:val="lt-LT"/>
        </w:rPr>
        <w:t>susitarė dėl toliau išvardintų sąlygų.</w:t>
      </w:r>
    </w:p>
    <w:p w14:paraId="3283782E" w14:textId="77777777" w:rsidR="009812AB" w:rsidRPr="00A87C7D" w:rsidRDefault="009812AB" w:rsidP="00A87C7D">
      <w:pPr>
        <w:jc w:val="both"/>
        <w:rPr>
          <w:rFonts w:asciiTheme="majorHAnsi" w:hAnsiTheme="majorHAnsi" w:cstheme="majorHAnsi"/>
          <w:sz w:val="22"/>
          <w:szCs w:val="22"/>
          <w:lang w:val="lt-LT"/>
        </w:rPr>
      </w:pPr>
    </w:p>
    <w:p w14:paraId="78A64EAE"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1. Sutarties dalykas</w:t>
      </w:r>
    </w:p>
    <w:p w14:paraId="1F255E7A" w14:textId="77777777" w:rsidR="009812AB" w:rsidRPr="00A87C7D" w:rsidRDefault="009812AB" w:rsidP="00A87C7D">
      <w:pPr>
        <w:jc w:val="center"/>
        <w:rPr>
          <w:rFonts w:asciiTheme="majorHAnsi" w:hAnsiTheme="majorHAnsi" w:cstheme="majorHAnsi"/>
          <w:b/>
          <w:sz w:val="22"/>
          <w:szCs w:val="22"/>
          <w:lang w:val="lt-LT"/>
        </w:rPr>
      </w:pPr>
    </w:p>
    <w:p w14:paraId="77A62C22" w14:textId="74CB70FD" w:rsidR="009812AB" w:rsidRPr="00A87C7D" w:rsidRDefault="009812AB" w:rsidP="00951EE4">
      <w:pPr>
        <w:ind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 Sutarties dalykas yra prekių </w:t>
      </w:r>
      <w:r w:rsidR="00625246" w:rsidRPr="00C10874">
        <w:rPr>
          <w:rFonts w:asciiTheme="majorHAnsi" w:hAnsiTheme="majorHAnsi" w:cstheme="majorHAnsi"/>
          <w:iCs/>
          <w:sz w:val="22"/>
          <w:szCs w:val="22"/>
          <w:lang w:val="lt-LT"/>
        </w:rPr>
        <w:t>Microsoft Navision BREP licencijos palaikymo</w:t>
      </w:r>
      <w:r w:rsidR="00625246" w:rsidRPr="00C10874" w:rsidDel="00625246">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pirkimas–pardavimas</w:t>
      </w:r>
      <w:r w:rsidR="00625246">
        <w:rPr>
          <w:rFonts w:asciiTheme="majorHAnsi" w:hAnsiTheme="majorHAnsi" w:cstheme="majorHAnsi"/>
          <w:sz w:val="22"/>
          <w:szCs w:val="22"/>
          <w:lang w:val="lt-LT"/>
        </w:rPr>
        <w:t xml:space="preserve"> ir įdiegimas</w:t>
      </w:r>
      <w:r w:rsidRPr="00A87C7D">
        <w:rPr>
          <w:rFonts w:asciiTheme="majorHAnsi" w:hAnsiTheme="majorHAnsi" w:cstheme="majorHAnsi"/>
          <w:sz w:val="22"/>
          <w:szCs w:val="22"/>
          <w:lang w:val="lt-LT"/>
        </w:rPr>
        <w:t>(toliau – Prekės).</w:t>
      </w:r>
      <w:r w:rsidR="00425566"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 xml:space="preserve">Techninė </w:t>
      </w:r>
      <w:r w:rsidR="00425566" w:rsidRPr="00A87C7D">
        <w:rPr>
          <w:rFonts w:asciiTheme="majorHAnsi" w:hAnsiTheme="majorHAnsi" w:cstheme="majorHAnsi"/>
          <w:sz w:val="22"/>
          <w:szCs w:val="22"/>
          <w:lang w:val="lt-LT"/>
        </w:rPr>
        <w:t>prekių</w:t>
      </w:r>
      <w:r w:rsidR="00425566" w:rsidRPr="00A87C7D">
        <w:rPr>
          <w:rFonts w:asciiTheme="majorHAnsi" w:hAnsiTheme="majorHAnsi" w:cstheme="majorHAnsi"/>
          <w:i/>
          <w:sz w:val="22"/>
          <w:szCs w:val="22"/>
          <w:lang w:val="lt-LT"/>
        </w:rPr>
        <w:t xml:space="preserve"> </w:t>
      </w:r>
      <w:r w:rsidR="00D10106">
        <w:rPr>
          <w:rFonts w:asciiTheme="majorHAnsi" w:hAnsiTheme="majorHAnsi" w:cstheme="majorHAnsi"/>
          <w:sz w:val="22"/>
          <w:szCs w:val="22"/>
          <w:lang w:val="lt-LT"/>
        </w:rPr>
        <w:t>s</w:t>
      </w:r>
      <w:r w:rsidRPr="00A87C7D">
        <w:rPr>
          <w:rFonts w:asciiTheme="majorHAnsi" w:hAnsiTheme="majorHAnsi" w:cstheme="majorHAnsi"/>
          <w:sz w:val="22"/>
          <w:szCs w:val="22"/>
          <w:lang w:val="lt-LT"/>
        </w:rPr>
        <w:t>pecifikacija pateikiama Sutarties s</w:t>
      </w:r>
      <w:r w:rsidR="000952DA" w:rsidRPr="00A87C7D">
        <w:rPr>
          <w:rFonts w:asciiTheme="majorHAnsi" w:hAnsiTheme="majorHAnsi" w:cstheme="majorHAnsi"/>
          <w:sz w:val="22"/>
          <w:szCs w:val="22"/>
          <w:lang w:val="lt-LT"/>
        </w:rPr>
        <w:t>pecialiųjų sąlygų priede Nr. 1.</w:t>
      </w:r>
    </w:p>
    <w:p w14:paraId="1361C6F6" w14:textId="1974394C"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Perkamos Prekės</w:t>
      </w:r>
      <w:r w:rsidR="00771A04">
        <w:rPr>
          <w:rFonts w:asciiTheme="majorHAnsi" w:hAnsiTheme="majorHAnsi" w:cstheme="majorHAnsi"/>
          <w:sz w:val="22"/>
          <w:szCs w:val="22"/>
          <w:lang w:val="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8423"/>
      </w:tblGrid>
      <w:tr w:rsidR="00D10106" w:rsidRPr="00A87C7D" w14:paraId="39D498EF" w14:textId="77777777" w:rsidTr="00C10874">
        <w:trPr>
          <w:trHeight w:val="419"/>
        </w:trPr>
        <w:tc>
          <w:tcPr>
            <w:tcW w:w="869" w:type="pct"/>
          </w:tcPr>
          <w:p w14:paraId="6EC31FF3" w14:textId="77777777" w:rsidR="00D10106" w:rsidRPr="00A87C7D" w:rsidRDefault="00D10106"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Nr.</w:t>
            </w:r>
          </w:p>
        </w:tc>
        <w:tc>
          <w:tcPr>
            <w:tcW w:w="4131" w:type="pct"/>
          </w:tcPr>
          <w:p w14:paraId="4EADAA7B" w14:textId="77777777" w:rsidR="00D10106" w:rsidRPr="00A87C7D" w:rsidRDefault="00D10106"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pavadinimai</w:t>
            </w:r>
          </w:p>
        </w:tc>
      </w:tr>
      <w:tr w:rsidR="00D10106" w:rsidRPr="00A87C7D" w14:paraId="3C63A8D8" w14:textId="77777777" w:rsidTr="00C10874">
        <w:tc>
          <w:tcPr>
            <w:tcW w:w="869" w:type="pct"/>
          </w:tcPr>
          <w:p w14:paraId="2BFBD660" w14:textId="637C07DA" w:rsidR="00D10106" w:rsidRPr="00A87C7D" w:rsidRDefault="00D10106"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1.</w:t>
            </w:r>
          </w:p>
        </w:tc>
        <w:tc>
          <w:tcPr>
            <w:tcW w:w="4131" w:type="pct"/>
          </w:tcPr>
          <w:p w14:paraId="775BFAA3" w14:textId="4027F70D" w:rsidR="00D10106" w:rsidRPr="00A87C7D" w:rsidRDefault="00D10106" w:rsidP="00A87C7D">
            <w:pPr>
              <w:jc w:val="both"/>
              <w:rPr>
                <w:rFonts w:asciiTheme="majorHAnsi" w:hAnsiTheme="majorHAnsi" w:cstheme="majorHAnsi"/>
                <w:sz w:val="22"/>
                <w:szCs w:val="22"/>
                <w:lang w:val="lt-LT"/>
              </w:rPr>
            </w:pPr>
            <w:r w:rsidRPr="00625246">
              <w:rPr>
                <w:rFonts w:asciiTheme="majorHAnsi" w:hAnsiTheme="majorHAnsi" w:cstheme="majorHAnsi"/>
                <w:sz w:val="22"/>
                <w:szCs w:val="22"/>
                <w:lang w:val="lt-LT"/>
              </w:rPr>
              <w:t>MICROSOFT NAVISION BREP LICENCIJOS METINIS PALAIKYMAS</w:t>
            </w:r>
          </w:p>
        </w:tc>
      </w:tr>
      <w:tr w:rsidR="00D10106" w:rsidRPr="00A87C7D" w14:paraId="4FC4B3DF" w14:textId="77777777" w:rsidTr="00C10874">
        <w:tc>
          <w:tcPr>
            <w:tcW w:w="869" w:type="pct"/>
          </w:tcPr>
          <w:p w14:paraId="5651319F" w14:textId="4F4E4517" w:rsidR="00D10106" w:rsidRPr="00A87C7D" w:rsidRDefault="00D10106"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2.</w:t>
            </w:r>
          </w:p>
        </w:tc>
        <w:tc>
          <w:tcPr>
            <w:tcW w:w="4131" w:type="pct"/>
          </w:tcPr>
          <w:p w14:paraId="03E981B9" w14:textId="31D0A35D" w:rsidR="00D10106" w:rsidRPr="00A87C7D" w:rsidRDefault="00D10106" w:rsidP="00A87C7D">
            <w:pPr>
              <w:jc w:val="both"/>
              <w:rPr>
                <w:rFonts w:asciiTheme="majorHAnsi" w:hAnsiTheme="majorHAnsi" w:cstheme="majorHAnsi"/>
                <w:sz w:val="22"/>
                <w:szCs w:val="22"/>
                <w:lang w:val="lt-LT"/>
              </w:rPr>
            </w:pPr>
            <w:r w:rsidRPr="00F3455E">
              <w:rPr>
                <w:rFonts w:asciiTheme="majorHAnsi" w:hAnsiTheme="majorHAnsi" w:cstheme="majorHAnsi"/>
                <w:sz w:val="22"/>
                <w:szCs w:val="22"/>
                <w:lang w:val="lt-LT"/>
              </w:rPr>
              <w:t xml:space="preserve">Dynamics 365 </w:t>
            </w:r>
            <w:proofErr w:type="spellStart"/>
            <w:r w:rsidRPr="00F3455E">
              <w:rPr>
                <w:rFonts w:asciiTheme="majorHAnsi" w:hAnsiTheme="majorHAnsi" w:cstheme="majorHAnsi"/>
                <w:sz w:val="22"/>
                <w:szCs w:val="22"/>
                <w:lang w:val="lt-LT"/>
              </w:rPr>
              <w:t>Business</w:t>
            </w:r>
            <w:proofErr w:type="spellEnd"/>
            <w:r w:rsidRPr="00F3455E">
              <w:rPr>
                <w:rFonts w:asciiTheme="majorHAnsi" w:hAnsiTheme="majorHAnsi" w:cstheme="majorHAnsi"/>
                <w:sz w:val="22"/>
                <w:szCs w:val="22"/>
                <w:lang w:val="lt-LT"/>
              </w:rPr>
              <w:t xml:space="preserve"> </w:t>
            </w:r>
            <w:proofErr w:type="spellStart"/>
            <w:r w:rsidRPr="00F3455E">
              <w:rPr>
                <w:rFonts w:asciiTheme="majorHAnsi" w:hAnsiTheme="majorHAnsi" w:cstheme="majorHAnsi"/>
                <w:sz w:val="22"/>
                <w:szCs w:val="22"/>
                <w:lang w:val="lt-LT"/>
              </w:rPr>
              <w:t>Central</w:t>
            </w:r>
            <w:proofErr w:type="spellEnd"/>
            <w:r w:rsidRPr="00F3455E">
              <w:rPr>
                <w:rFonts w:asciiTheme="majorHAnsi" w:hAnsiTheme="majorHAnsi" w:cstheme="majorHAnsi"/>
                <w:sz w:val="22"/>
                <w:szCs w:val="22"/>
                <w:lang w:val="lt-LT"/>
              </w:rPr>
              <w:t xml:space="preserve"> </w:t>
            </w:r>
            <w:proofErr w:type="spellStart"/>
            <w:r w:rsidRPr="00F3455E">
              <w:rPr>
                <w:rFonts w:asciiTheme="majorHAnsi" w:hAnsiTheme="majorHAnsi" w:cstheme="majorHAnsi"/>
                <w:sz w:val="22"/>
                <w:szCs w:val="22"/>
                <w:lang w:val="lt-LT"/>
              </w:rPr>
              <w:t>Team</w:t>
            </w:r>
            <w:proofErr w:type="spellEnd"/>
            <w:r w:rsidRPr="00F3455E">
              <w:rPr>
                <w:rFonts w:asciiTheme="majorHAnsi" w:hAnsiTheme="majorHAnsi" w:cstheme="majorHAnsi"/>
                <w:sz w:val="22"/>
                <w:szCs w:val="22"/>
                <w:lang w:val="lt-LT"/>
              </w:rPr>
              <w:t xml:space="preserve"> </w:t>
            </w:r>
            <w:proofErr w:type="spellStart"/>
            <w:r w:rsidRPr="00F3455E">
              <w:rPr>
                <w:rFonts w:asciiTheme="majorHAnsi" w:hAnsiTheme="majorHAnsi" w:cstheme="majorHAnsi"/>
                <w:sz w:val="22"/>
                <w:szCs w:val="22"/>
                <w:lang w:val="lt-LT"/>
              </w:rPr>
              <w:t>Members</w:t>
            </w:r>
            <w:proofErr w:type="spellEnd"/>
            <w:r w:rsidRPr="00F3455E">
              <w:rPr>
                <w:rFonts w:asciiTheme="majorHAnsi" w:hAnsiTheme="majorHAnsi" w:cstheme="majorHAnsi"/>
                <w:sz w:val="22"/>
                <w:szCs w:val="22"/>
                <w:lang w:val="lt-LT"/>
              </w:rPr>
              <w:t xml:space="preserve"> arba lygiavertė</w:t>
            </w:r>
          </w:p>
        </w:tc>
      </w:tr>
      <w:tr w:rsidR="00D10106" w:rsidRPr="00A87C7D" w14:paraId="6241CF84" w14:textId="77777777" w:rsidTr="00C10874">
        <w:tc>
          <w:tcPr>
            <w:tcW w:w="869" w:type="pct"/>
          </w:tcPr>
          <w:p w14:paraId="62541696" w14:textId="6FB77B7A" w:rsidR="00D10106" w:rsidRPr="00A87C7D" w:rsidRDefault="00D10106"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3.</w:t>
            </w:r>
          </w:p>
        </w:tc>
        <w:tc>
          <w:tcPr>
            <w:tcW w:w="4131" w:type="pct"/>
          </w:tcPr>
          <w:p w14:paraId="4EF3642A" w14:textId="44955FC7" w:rsidR="00D10106" w:rsidRPr="00A87C7D" w:rsidRDefault="00D10106" w:rsidP="00A87C7D">
            <w:pPr>
              <w:jc w:val="both"/>
              <w:rPr>
                <w:rFonts w:asciiTheme="majorHAnsi" w:hAnsiTheme="majorHAnsi" w:cstheme="majorHAnsi"/>
                <w:sz w:val="22"/>
                <w:szCs w:val="22"/>
                <w:lang w:val="lt-LT"/>
              </w:rPr>
            </w:pPr>
            <w:r w:rsidRPr="00F3455E">
              <w:rPr>
                <w:rFonts w:asciiTheme="majorHAnsi" w:hAnsiTheme="majorHAnsi" w:cstheme="majorHAnsi"/>
                <w:sz w:val="22"/>
                <w:szCs w:val="22"/>
                <w:lang w:val="lt-LT"/>
              </w:rPr>
              <w:t>Pirkimo objekto pavadinimas</w:t>
            </w:r>
            <w:r>
              <w:rPr>
                <w:rFonts w:asciiTheme="majorHAnsi" w:hAnsiTheme="majorHAnsi" w:cstheme="majorHAnsi"/>
                <w:sz w:val="22"/>
                <w:szCs w:val="22"/>
                <w:lang w:val="lt-LT"/>
              </w:rPr>
              <w:t xml:space="preserve">. </w:t>
            </w:r>
            <w:r w:rsidRPr="00F3455E">
              <w:rPr>
                <w:rFonts w:asciiTheme="majorHAnsi" w:hAnsiTheme="majorHAnsi" w:cstheme="majorHAnsi"/>
                <w:sz w:val="22"/>
                <w:szCs w:val="22"/>
                <w:lang w:val="lt-LT"/>
              </w:rPr>
              <w:t xml:space="preserve">Dynamics 365 </w:t>
            </w:r>
            <w:proofErr w:type="spellStart"/>
            <w:r w:rsidRPr="00F3455E">
              <w:rPr>
                <w:rFonts w:asciiTheme="majorHAnsi" w:hAnsiTheme="majorHAnsi" w:cstheme="majorHAnsi"/>
                <w:sz w:val="22"/>
                <w:szCs w:val="22"/>
                <w:lang w:val="lt-LT"/>
              </w:rPr>
              <w:t>Business</w:t>
            </w:r>
            <w:proofErr w:type="spellEnd"/>
            <w:r w:rsidRPr="00F3455E">
              <w:rPr>
                <w:rFonts w:asciiTheme="majorHAnsi" w:hAnsiTheme="majorHAnsi" w:cstheme="majorHAnsi"/>
                <w:sz w:val="22"/>
                <w:szCs w:val="22"/>
                <w:lang w:val="lt-LT"/>
              </w:rPr>
              <w:t xml:space="preserve"> </w:t>
            </w:r>
            <w:proofErr w:type="spellStart"/>
            <w:r w:rsidRPr="00F3455E">
              <w:rPr>
                <w:rFonts w:asciiTheme="majorHAnsi" w:hAnsiTheme="majorHAnsi" w:cstheme="majorHAnsi"/>
                <w:sz w:val="22"/>
                <w:szCs w:val="22"/>
                <w:lang w:val="lt-LT"/>
              </w:rPr>
              <w:t>Central</w:t>
            </w:r>
            <w:proofErr w:type="spellEnd"/>
            <w:r w:rsidRPr="00F3455E">
              <w:rPr>
                <w:rFonts w:asciiTheme="majorHAnsi" w:hAnsiTheme="majorHAnsi" w:cstheme="majorHAnsi"/>
                <w:sz w:val="22"/>
                <w:szCs w:val="22"/>
                <w:lang w:val="lt-LT"/>
              </w:rPr>
              <w:t xml:space="preserve"> Essentials arba lygiavertė</w:t>
            </w:r>
          </w:p>
        </w:tc>
      </w:tr>
    </w:tbl>
    <w:p w14:paraId="4B32EE34" w14:textId="77777777" w:rsidR="003721A9" w:rsidRDefault="003721A9" w:rsidP="00A87C7D">
      <w:pPr>
        <w:shd w:val="clear" w:color="auto" w:fill="FFFFFF"/>
        <w:tabs>
          <w:tab w:val="left" w:pos="720"/>
          <w:tab w:val="left" w:pos="851"/>
          <w:tab w:val="left" w:pos="1134"/>
          <w:tab w:val="left" w:pos="1418"/>
        </w:tabs>
        <w:ind w:firstLine="360"/>
        <w:jc w:val="both"/>
        <w:rPr>
          <w:rFonts w:asciiTheme="majorHAnsi" w:hAnsiTheme="majorHAnsi" w:cstheme="majorHAnsi"/>
          <w:sz w:val="22"/>
          <w:szCs w:val="22"/>
          <w:lang w:val="lt-LT"/>
        </w:rPr>
      </w:pPr>
    </w:p>
    <w:p w14:paraId="0444C997" w14:textId="0C03E3BA" w:rsidR="00677EFF" w:rsidRPr="00A87C7D" w:rsidRDefault="0011227E" w:rsidP="00771A04">
      <w:pPr>
        <w:shd w:val="clear" w:color="auto" w:fill="FFFFFF"/>
        <w:tabs>
          <w:tab w:val="left" w:pos="720"/>
          <w:tab w:val="left" w:pos="851"/>
          <w:tab w:val="left" w:pos="1134"/>
          <w:tab w:val="left" w:pos="1418"/>
        </w:tabs>
        <w:ind w:firstLine="426"/>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1.2. </w:t>
      </w:r>
      <w:bookmarkStart w:id="8" w:name="_Hlk68854036"/>
      <w:r w:rsidRPr="00A87C7D">
        <w:rPr>
          <w:rFonts w:asciiTheme="majorHAnsi" w:hAnsiTheme="majorHAnsi" w:cstheme="majorHAnsi"/>
          <w:sz w:val="22"/>
          <w:szCs w:val="22"/>
          <w:lang w:val="lt-LT"/>
        </w:rPr>
        <w:t>Pirkėjas, esant poreikiui, gali įsigyti Sutarties specialiųjų sąlygų 1.1 punkte, tačiau su pirkimo objektu susijusių prekių neviršijant 10 procentų</w:t>
      </w:r>
      <w:r w:rsidR="00C10874">
        <w:rPr>
          <w:rFonts w:asciiTheme="majorHAnsi" w:hAnsiTheme="majorHAnsi" w:cstheme="majorHAnsi"/>
          <w:sz w:val="22"/>
          <w:szCs w:val="22"/>
          <w:lang w:val="lt-LT"/>
        </w:rPr>
        <w:t xml:space="preserve"> </w:t>
      </w:r>
      <w:r w:rsidR="00970FA8" w:rsidRPr="00A87C7D">
        <w:rPr>
          <w:rFonts w:asciiTheme="majorHAnsi" w:hAnsiTheme="majorHAnsi" w:cstheme="majorHAnsi"/>
          <w:sz w:val="22"/>
          <w:szCs w:val="22"/>
          <w:lang w:val="lt-LT"/>
        </w:rPr>
        <w:t xml:space="preserve">pradinės sutarties vertės. Už šias prekes bus apmokėta ne didesnėmis nei </w:t>
      </w:r>
      <w:r w:rsidR="00127D8F" w:rsidRPr="00A87C7D">
        <w:rPr>
          <w:rFonts w:asciiTheme="majorHAnsi" w:hAnsiTheme="majorHAnsi" w:cstheme="majorHAnsi"/>
          <w:color w:val="000000"/>
          <w:sz w:val="22"/>
          <w:szCs w:val="22"/>
          <w:lang w:val="lt-LT"/>
        </w:rPr>
        <w:t>užsakymo dieną</w:t>
      </w:r>
      <w:r w:rsidR="00127D8F" w:rsidRPr="00A87C7D">
        <w:rPr>
          <w:color w:val="000000"/>
          <w:lang w:val="lt-LT"/>
        </w:rPr>
        <w:t xml:space="preserve"> </w:t>
      </w:r>
      <w:r w:rsidR="00970FA8" w:rsidRPr="00A87C7D">
        <w:rPr>
          <w:rFonts w:asciiTheme="majorHAnsi" w:hAnsiTheme="majorHAnsi" w:cstheme="majorHAnsi"/>
          <w:sz w:val="22"/>
          <w:szCs w:val="22"/>
          <w:lang w:val="lt-LT"/>
        </w:rPr>
        <w:t>Tiekėjo prekybos vietoje, kataloge ar interneto svetainėje nurodytomis galiojančiomis šių prekių kainomis arba, jei tokios kainos neskelbiamos, Tiekėjo pasiūlytomis, konkurencingomis ir rinką atitinkančiomis kainomis.</w:t>
      </w:r>
      <w:bookmarkEnd w:id="8"/>
    </w:p>
    <w:p w14:paraId="7768DCB9" w14:textId="11E15198" w:rsidR="009812AB" w:rsidRPr="00A87C7D" w:rsidRDefault="009A3CFB" w:rsidP="00771A04">
      <w:pPr>
        <w:ind w:firstLine="426"/>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9812AB" w:rsidRPr="00A87C7D">
        <w:rPr>
          <w:rFonts w:asciiTheme="majorHAnsi" w:hAnsiTheme="majorHAnsi" w:cstheme="majorHAnsi"/>
          <w:sz w:val="22"/>
          <w:szCs w:val="22"/>
          <w:lang w:val="lt-LT"/>
        </w:rPr>
        <w:t xml:space="preserve"> Prekės turi būti pristatytos: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3683"/>
        <w:gridCol w:w="5662"/>
      </w:tblGrid>
      <w:tr w:rsidR="009812AB" w:rsidRPr="00E76AF5" w14:paraId="6A85AB3D" w14:textId="77777777" w:rsidTr="008C2B2B">
        <w:tc>
          <w:tcPr>
            <w:tcW w:w="852" w:type="dxa"/>
          </w:tcPr>
          <w:p w14:paraId="0CE8AFFA"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Prekių Nr. </w:t>
            </w:r>
          </w:p>
        </w:tc>
        <w:tc>
          <w:tcPr>
            <w:tcW w:w="3732" w:type="dxa"/>
          </w:tcPr>
          <w:p w14:paraId="55B3CC95"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pristatymo vietos adresas</w:t>
            </w:r>
          </w:p>
        </w:tc>
        <w:tc>
          <w:tcPr>
            <w:tcW w:w="5730" w:type="dxa"/>
          </w:tcPr>
          <w:p w14:paraId="6DBC43E5" w14:textId="5B835015"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Sutartinių įsipareigojimų įvykdymo terminas (</w:t>
            </w:r>
            <w:r w:rsidRPr="00951EE4">
              <w:rPr>
                <w:rFonts w:asciiTheme="majorHAnsi" w:hAnsiTheme="majorHAnsi" w:cstheme="majorHAnsi"/>
                <w:b/>
                <w:i/>
                <w:iCs/>
                <w:sz w:val="22"/>
                <w:szCs w:val="22"/>
                <w:lang w:val="lt-LT"/>
              </w:rPr>
              <w:t xml:space="preserve">prekių pristatymas, jų instaliavimas/ </w:t>
            </w:r>
            <w:r w:rsidRPr="00A87C7D">
              <w:rPr>
                <w:rFonts w:asciiTheme="majorHAnsi" w:hAnsiTheme="majorHAnsi" w:cstheme="majorHAnsi"/>
                <w:b/>
                <w:i/>
                <w:sz w:val="22"/>
                <w:szCs w:val="22"/>
                <w:lang w:val="lt-LT"/>
              </w:rPr>
              <w:t>įdiegimas/paleidimas</w:t>
            </w:r>
            <w:r w:rsidRPr="00A87C7D">
              <w:rPr>
                <w:rFonts w:asciiTheme="majorHAnsi" w:hAnsiTheme="majorHAnsi" w:cstheme="majorHAnsi"/>
                <w:b/>
                <w:sz w:val="22"/>
                <w:szCs w:val="22"/>
                <w:lang w:val="lt-LT"/>
              </w:rPr>
              <w:t>)</w:t>
            </w:r>
          </w:p>
        </w:tc>
      </w:tr>
      <w:tr w:rsidR="009812AB" w:rsidRPr="00E76AF5" w14:paraId="147FB462" w14:textId="77777777" w:rsidTr="008C2B2B">
        <w:tc>
          <w:tcPr>
            <w:tcW w:w="852" w:type="dxa"/>
          </w:tcPr>
          <w:p w14:paraId="25073787" w14:textId="694D36A3" w:rsidR="009812AB" w:rsidRPr="00A87C7D" w:rsidRDefault="00F3455E" w:rsidP="00A87C7D">
            <w:pPr>
              <w:rPr>
                <w:rFonts w:asciiTheme="majorHAnsi" w:hAnsiTheme="majorHAnsi" w:cstheme="majorHAnsi"/>
                <w:sz w:val="22"/>
                <w:szCs w:val="22"/>
                <w:lang w:val="lt-LT"/>
              </w:rPr>
            </w:pPr>
            <w:r>
              <w:rPr>
                <w:rFonts w:asciiTheme="majorHAnsi" w:hAnsiTheme="majorHAnsi" w:cstheme="majorHAnsi"/>
                <w:sz w:val="22"/>
                <w:szCs w:val="22"/>
                <w:lang w:val="lt-LT"/>
              </w:rPr>
              <w:t>1.</w:t>
            </w:r>
          </w:p>
        </w:tc>
        <w:tc>
          <w:tcPr>
            <w:tcW w:w="3732" w:type="dxa"/>
          </w:tcPr>
          <w:p w14:paraId="20E9ECE5" w14:textId="3278DE1C" w:rsidR="009812AB" w:rsidRPr="00A87C7D" w:rsidRDefault="00F3455E" w:rsidP="00A87C7D">
            <w:pPr>
              <w:rPr>
                <w:rFonts w:asciiTheme="majorHAnsi" w:hAnsiTheme="majorHAnsi" w:cstheme="majorHAnsi"/>
                <w:sz w:val="22"/>
                <w:szCs w:val="22"/>
                <w:lang w:val="lt-LT"/>
              </w:rPr>
            </w:pPr>
            <w:r w:rsidRPr="00F3455E">
              <w:rPr>
                <w:rFonts w:asciiTheme="majorHAnsi" w:hAnsiTheme="majorHAnsi" w:cstheme="majorHAnsi"/>
                <w:sz w:val="22"/>
                <w:szCs w:val="22"/>
                <w:lang w:val="lt-LT"/>
              </w:rPr>
              <w:t>Ryšininkų g. 11, Klaipėda</w:t>
            </w:r>
          </w:p>
        </w:tc>
        <w:tc>
          <w:tcPr>
            <w:tcW w:w="5730" w:type="dxa"/>
          </w:tcPr>
          <w:p w14:paraId="4931BF2B" w14:textId="36AF4E47" w:rsidR="009812AB" w:rsidRPr="00A87C7D" w:rsidRDefault="00F3455E" w:rsidP="00A87C7D">
            <w:pPr>
              <w:rPr>
                <w:rFonts w:asciiTheme="majorHAnsi" w:hAnsiTheme="majorHAnsi" w:cstheme="majorHAnsi"/>
                <w:sz w:val="22"/>
                <w:szCs w:val="22"/>
                <w:lang w:val="lt-LT"/>
              </w:rPr>
            </w:pPr>
            <w:r w:rsidRPr="00F3455E">
              <w:rPr>
                <w:rFonts w:asciiTheme="majorHAnsi" w:hAnsiTheme="majorHAnsi" w:cstheme="majorHAnsi"/>
                <w:sz w:val="22"/>
                <w:szCs w:val="22"/>
                <w:lang w:val="lt-LT"/>
              </w:rPr>
              <w:t>12 mėnesių</w:t>
            </w:r>
          </w:p>
        </w:tc>
      </w:tr>
    </w:tbl>
    <w:p w14:paraId="626B122B" w14:textId="72CF48C8" w:rsidR="009812AB" w:rsidRPr="00A87C7D" w:rsidRDefault="009A3CFB" w:rsidP="00951EE4">
      <w:pPr>
        <w:ind w:firstLine="426"/>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1.4.</w:t>
      </w:r>
      <w:r w:rsidR="009812AB" w:rsidRPr="00A87C7D">
        <w:rPr>
          <w:rFonts w:asciiTheme="majorHAnsi" w:hAnsiTheme="majorHAnsi" w:cstheme="majorHAnsi"/>
          <w:sz w:val="22"/>
          <w:szCs w:val="22"/>
          <w:lang w:val="lt-LT"/>
        </w:rPr>
        <w:t xml:space="preserve"> Tiekėjas įsipareigoja perduoti Pirkėjui nuosavybės teise Sutarties specialiųjų sąlygų 1.1 punkte nurodytas Prekes, o Pirkėjas įsipareigoja priimti tvarkingas ir kokybiškas Prekes ir sumokėti Tiekėjui Sutartyje numatytą kainą Sutartyje numatytomis sąlygomis ir terminais.</w:t>
      </w:r>
    </w:p>
    <w:p w14:paraId="40A4EB44" w14:textId="77777777" w:rsidR="009812AB" w:rsidRPr="00A87C7D" w:rsidRDefault="009812AB" w:rsidP="00A87C7D">
      <w:pPr>
        <w:jc w:val="both"/>
        <w:rPr>
          <w:rFonts w:asciiTheme="majorHAnsi" w:hAnsiTheme="majorHAnsi" w:cstheme="majorHAnsi"/>
          <w:sz w:val="22"/>
          <w:szCs w:val="22"/>
          <w:lang w:val="lt-LT"/>
        </w:rPr>
      </w:pPr>
    </w:p>
    <w:p w14:paraId="11E25BE9" w14:textId="77777777" w:rsidR="009812AB" w:rsidRPr="00A87C7D" w:rsidRDefault="009812AB" w:rsidP="00A87C7D">
      <w:pPr>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2. Sutarties galiojimas, vykdymo pradžia, trukmė</w:t>
      </w:r>
      <w:r w:rsidR="00B306DF" w:rsidRPr="00A87C7D">
        <w:rPr>
          <w:rFonts w:asciiTheme="majorHAnsi" w:hAnsiTheme="majorHAnsi" w:cstheme="majorHAnsi"/>
          <w:b/>
          <w:sz w:val="22"/>
          <w:szCs w:val="22"/>
          <w:lang w:val="lt-LT"/>
        </w:rPr>
        <w:t>,</w:t>
      </w:r>
      <w:r w:rsidRPr="00A87C7D">
        <w:rPr>
          <w:rFonts w:asciiTheme="majorHAnsi" w:hAnsiTheme="majorHAnsi" w:cstheme="majorHAnsi"/>
          <w:b/>
          <w:sz w:val="22"/>
          <w:szCs w:val="22"/>
          <w:lang w:val="lt-LT"/>
        </w:rPr>
        <w:t xml:space="preserve"> terminai</w:t>
      </w:r>
      <w:r w:rsidR="00B306DF" w:rsidRPr="00A87C7D">
        <w:rPr>
          <w:rFonts w:asciiTheme="majorHAnsi" w:hAnsiTheme="majorHAnsi" w:cstheme="majorHAnsi"/>
          <w:b/>
          <w:sz w:val="22"/>
          <w:szCs w:val="22"/>
          <w:lang w:val="lt-LT"/>
        </w:rPr>
        <w:t xml:space="preserve"> ir sustabdymas</w:t>
      </w:r>
    </w:p>
    <w:p w14:paraId="33ECA2B5" w14:textId="77777777" w:rsidR="00585534" w:rsidRPr="00A87C7D" w:rsidRDefault="00585534" w:rsidP="00A87C7D">
      <w:pPr>
        <w:pStyle w:val="BodyText"/>
        <w:ind w:firstLine="720"/>
        <w:jc w:val="both"/>
        <w:rPr>
          <w:rFonts w:asciiTheme="majorHAnsi" w:hAnsiTheme="majorHAnsi" w:cstheme="majorHAnsi"/>
          <w:i/>
          <w:iCs/>
          <w:color w:val="0070C0"/>
          <w:sz w:val="22"/>
          <w:szCs w:val="22"/>
        </w:rPr>
      </w:pPr>
    </w:p>
    <w:p w14:paraId="5B6FCACD" w14:textId="1BDD544B" w:rsidR="00475F09" w:rsidRPr="00855CF8" w:rsidRDefault="009268FC" w:rsidP="00855CF8">
      <w:pPr>
        <w:pStyle w:val="BodyText"/>
        <w:ind w:firstLine="426"/>
        <w:jc w:val="both"/>
        <w:rPr>
          <w:rFonts w:asciiTheme="majorHAnsi" w:hAnsiTheme="majorHAnsi" w:cstheme="majorHAnsi"/>
          <w:sz w:val="22"/>
          <w:szCs w:val="22"/>
        </w:rPr>
      </w:pPr>
      <w:r w:rsidRPr="00A87C7D">
        <w:rPr>
          <w:rFonts w:asciiTheme="majorHAnsi" w:hAnsiTheme="majorHAnsi" w:cstheme="majorHAnsi"/>
          <w:sz w:val="22"/>
          <w:szCs w:val="22"/>
        </w:rPr>
        <w:t xml:space="preserve">2.1. </w:t>
      </w:r>
      <w:r w:rsidR="00DE591D" w:rsidRPr="00A87C7D">
        <w:rPr>
          <w:rFonts w:asciiTheme="majorHAnsi" w:hAnsiTheme="majorHAnsi" w:cstheme="majorHAnsi"/>
          <w:sz w:val="22"/>
          <w:szCs w:val="22"/>
        </w:rPr>
        <w:t>Sutartis įsigalioja, kai Sutartį pasirašo abi Sutarties Šalys ir galioja iki visiško Šalių įsipareigojimų įvykdymo</w:t>
      </w:r>
      <w:r w:rsidR="00BF761D" w:rsidRPr="00A87C7D">
        <w:rPr>
          <w:rFonts w:asciiTheme="majorHAnsi" w:hAnsiTheme="majorHAnsi" w:cstheme="majorHAnsi"/>
          <w:sz w:val="22"/>
          <w:szCs w:val="22"/>
        </w:rPr>
        <w:t>.</w:t>
      </w:r>
    </w:p>
    <w:p w14:paraId="022A062F" w14:textId="14F7771F" w:rsidR="002A3869" w:rsidRPr="00855CF8" w:rsidRDefault="009812AB" w:rsidP="00855CF8">
      <w:pPr>
        <w:pStyle w:val="BodyText"/>
        <w:ind w:firstLine="426"/>
        <w:jc w:val="both"/>
        <w:rPr>
          <w:rFonts w:asciiTheme="majorHAnsi" w:hAnsiTheme="majorHAnsi" w:cstheme="majorHAnsi"/>
          <w:b/>
          <w:bCs/>
          <w:i/>
          <w:iCs/>
          <w:color w:val="0070C0"/>
          <w:sz w:val="22"/>
          <w:szCs w:val="22"/>
        </w:rPr>
      </w:pPr>
      <w:r w:rsidRPr="00A87C7D">
        <w:rPr>
          <w:rFonts w:asciiTheme="majorHAnsi" w:hAnsiTheme="majorHAnsi" w:cstheme="majorHAnsi"/>
          <w:sz w:val="22"/>
          <w:szCs w:val="22"/>
        </w:rPr>
        <w:lastRenderedPageBreak/>
        <w:t>2.</w:t>
      </w:r>
      <w:r w:rsidR="009268FC" w:rsidRPr="00A87C7D">
        <w:rPr>
          <w:rFonts w:asciiTheme="majorHAnsi" w:hAnsiTheme="majorHAnsi" w:cstheme="majorHAnsi"/>
          <w:sz w:val="22"/>
          <w:szCs w:val="22"/>
        </w:rPr>
        <w:t>2</w:t>
      </w:r>
      <w:r w:rsidRPr="00A87C7D">
        <w:rPr>
          <w:rFonts w:asciiTheme="majorHAnsi" w:hAnsiTheme="majorHAnsi" w:cstheme="majorHAnsi"/>
          <w:sz w:val="22"/>
          <w:szCs w:val="22"/>
        </w:rPr>
        <w:t xml:space="preserve">. </w:t>
      </w:r>
      <w:bookmarkStart w:id="9" w:name="_Hlk65764343"/>
      <w:r w:rsidRPr="00A87C7D">
        <w:rPr>
          <w:rFonts w:asciiTheme="majorHAnsi" w:hAnsiTheme="majorHAnsi" w:cstheme="majorHAnsi"/>
          <w:sz w:val="22"/>
          <w:szCs w:val="22"/>
        </w:rPr>
        <w:t>Sutartis sudaroma</w:t>
      </w:r>
      <w:r w:rsidR="000255FF">
        <w:rPr>
          <w:rFonts w:asciiTheme="majorHAnsi" w:hAnsiTheme="majorHAnsi" w:cstheme="majorHAnsi"/>
          <w:i/>
          <w:color w:val="0070C0"/>
          <w:sz w:val="22"/>
          <w:szCs w:val="22"/>
        </w:rPr>
        <w:t xml:space="preserve"> </w:t>
      </w:r>
      <w:r w:rsidR="000255FF" w:rsidRPr="00951EE4">
        <w:rPr>
          <w:rFonts w:asciiTheme="majorHAnsi" w:hAnsiTheme="majorHAnsi" w:cstheme="majorHAnsi"/>
          <w:sz w:val="22"/>
          <w:szCs w:val="22"/>
        </w:rPr>
        <w:t>1</w:t>
      </w:r>
      <w:r w:rsidR="00D10106" w:rsidRPr="00951EE4">
        <w:rPr>
          <w:rFonts w:asciiTheme="majorHAnsi" w:hAnsiTheme="majorHAnsi" w:cstheme="majorHAnsi"/>
          <w:sz w:val="22"/>
          <w:szCs w:val="22"/>
        </w:rPr>
        <w:t>3</w:t>
      </w:r>
      <w:r w:rsidR="000255FF" w:rsidRPr="00951EE4">
        <w:rPr>
          <w:rFonts w:asciiTheme="majorHAnsi" w:hAnsiTheme="majorHAnsi" w:cstheme="majorHAnsi"/>
          <w:sz w:val="22"/>
          <w:szCs w:val="22"/>
        </w:rPr>
        <w:t xml:space="preserve"> (</w:t>
      </w:r>
      <w:r w:rsidR="00D10106" w:rsidRPr="00951EE4">
        <w:rPr>
          <w:rFonts w:asciiTheme="majorHAnsi" w:hAnsiTheme="majorHAnsi" w:cstheme="majorHAnsi"/>
          <w:sz w:val="22"/>
          <w:szCs w:val="22"/>
        </w:rPr>
        <w:t>trylikos</w:t>
      </w:r>
      <w:r w:rsidR="000255FF" w:rsidRPr="00951EE4">
        <w:rPr>
          <w:rFonts w:asciiTheme="majorHAnsi" w:hAnsiTheme="majorHAnsi" w:cstheme="majorHAnsi"/>
          <w:sz w:val="22"/>
          <w:szCs w:val="22"/>
        </w:rPr>
        <w:t>)</w:t>
      </w:r>
      <w:r w:rsidR="000255FF">
        <w:rPr>
          <w:rFonts w:asciiTheme="majorHAnsi" w:hAnsiTheme="majorHAnsi" w:cstheme="majorHAnsi"/>
          <w:sz w:val="22"/>
          <w:szCs w:val="22"/>
        </w:rPr>
        <w:t xml:space="preserve"> mėnesių terminui</w:t>
      </w:r>
      <w:r w:rsidRPr="00A87C7D">
        <w:rPr>
          <w:rFonts w:asciiTheme="majorHAnsi" w:hAnsiTheme="majorHAnsi" w:cstheme="majorHAnsi"/>
          <w:sz w:val="22"/>
          <w:szCs w:val="22"/>
        </w:rPr>
        <w:t>,</w:t>
      </w:r>
      <w:r w:rsidR="00D33A3C" w:rsidRPr="00A87C7D">
        <w:rPr>
          <w:rFonts w:asciiTheme="majorHAnsi" w:hAnsiTheme="majorHAnsi" w:cstheme="majorHAnsi"/>
          <w:sz w:val="22"/>
          <w:szCs w:val="22"/>
        </w:rPr>
        <w:t xml:space="preserve"> įskaitant apmokėjimui skirtą laikotarpį, jos trukmę skaičiuojant nuo įsigaliojimo dienos, bet ne ilgiau kaip išnaudojama Sutarties 3.</w:t>
      </w:r>
      <w:r w:rsidR="00043BBD" w:rsidRPr="00A87C7D">
        <w:rPr>
          <w:rFonts w:asciiTheme="majorHAnsi" w:hAnsiTheme="majorHAnsi" w:cstheme="majorHAnsi"/>
          <w:sz w:val="22"/>
          <w:szCs w:val="22"/>
        </w:rPr>
        <w:t>1</w:t>
      </w:r>
      <w:r w:rsidR="00D33A3C" w:rsidRPr="00A87C7D">
        <w:rPr>
          <w:rFonts w:asciiTheme="majorHAnsi" w:hAnsiTheme="majorHAnsi" w:cstheme="majorHAnsi"/>
          <w:sz w:val="22"/>
          <w:szCs w:val="22"/>
        </w:rPr>
        <w:t xml:space="preserve"> punkte </w:t>
      </w:r>
      <w:r w:rsidR="00043BBD" w:rsidRPr="00960E46">
        <w:rPr>
          <w:rFonts w:asciiTheme="majorHAnsi" w:hAnsiTheme="majorHAnsi" w:cstheme="majorHAnsi"/>
          <w:sz w:val="22"/>
          <w:szCs w:val="22"/>
        </w:rPr>
        <w:t>nustatyta Sutarties vertė</w:t>
      </w:r>
      <w:r w:rsidR="00D33A3C" w:rsidRPr="00960E46">
        <w:rPr>
          <w:rFonts w:asciiTheme="majorHAnsi" w:hAnsiTheme="majorHAnsi" w:cstheme="majorHAnsi"/>
          <w:sz w:val="22"/>
          <w:szCs w:val="22"/>
        </w:rPr>
        <w:t>.</w:t>
      </w:r>
      <w:r w:rsidR="00D33A3C" w:rsidRPr="00A87C7D">
        <w:rPr>
          <w:rFonts w:asciiTheme="majorHAnsi" w:hAnsiTheme="majorHAnsi" w:cstheme="majorHAnsi"/>
          <w:sz w:val="22"/>
          <w:szCs w:val="22"/>
        </w:rPr>
        <w:t xml:space="preserve"> </w:t>
      </w:r>
      <w:bookmarkEnd w:id="9"/>
    </w:p>
    <w:p w14:paraId="358E9918" w14:textId="3044C27D" w:rsidR="00BF761D" w:rsidRPr="00A87C7D" w:rsidRDefault="002A3869" w:rsidP="00951EE4">
      <w:pPr>
        <w:ind w:firstLine="426"/>
        <w:jc w:val="both"/>
        <w:rPr>
          <w:rFonts w:asciiTheme="majorHAnsi" w:hAnsiTheme="majorHAnsi" w:cstheme="majorHAnsi"/>
          <w:i/>
          <w:color w:val="0070C0"/>
          <w:sz w:val="22"/>
          <w:szCs w:val="22"/>
          <w:lang w:val="lt-LT"/>
        </w:rPr>
      </w:pPr>
      <w:r w:rsidRPr="00A87C7D">
        <w:rPr>
          <w:rFonts w:asciiTheme="majorHAnsi" w:hAnsiTheme="majorHAnsi" w:cstheme="majorHAnsi"/>
          <w:sz w:val="22"/>
          <w:szCs w:val="22"/>
          <w:lang w:val="lt-LT"/>
        </w:rPr>
        <w:t>2.</w:t>
      </w:r>
      <w:r w:rsidR="00067D45"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Tiekėjas Prekes tiekia</w:t>
      </w:r>
      <w:r w:rsidR="003C6867"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pagal</w:t>
      </w:r>
      <w:r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 xml:space="preserve">Pirkėjo poreikį </w:t>
      </w:r>
      <w:r w:rsidR="00F24107" w:rsidRPr="00A87C7D">
        <w:rPr>
          <w:rFonts w:asciiTheme="majorHAnsi" w:hAnsiTheme="majorHAnsi" w:cstheme="majorHAnsi"/>
          <w:sz w:val="22"/>
          <w:szCs w:val="22"/>
          <w:lang w:val="lt-LT"/>
        </w:rPr>
        <w:t xml:space="preserve">ir/ar </w:t>
      </w:r>
      <w:r w:rsidRPr="00A87C7D">
        <w:rPr>
          <w:rFonts w:asciiTheme="majorHAnsi" w:hAnsiTheme="majorHAnsi" w:cstheme="majorHAnsi"/>
          <w:sz w:val="22"/>
          <w:szCs w:val="22"/>
          <w:lang w:val="lt-LT"/>
        </w:rPr>
        <w:t xml:space="preserve">Pirkėjui kiekvieną kartą pateikus rašytinį užsakymą </w:t>
      </w:r>
      <w:r w:rsidR="00F24107" w:rsidRPr="00A87C7D">
        <w:rPr>
          <w:rFonts w:asciiTheme="majorHAnsi" w:hAnsiTheme="majorHAnsi" w:cstheme="majorHAnsi"/>
          <w:sz w:val="22"/>
          <w:szCs w:val="22"/>
          <w:lang w:val="lt-LT"/>
        </w:rPr>
        <w:t xml:space="preserve">Tiekėjui </w:t>
      </w:r>
      <w:r w:rsidRPr="00A87C7D">
        <w:rPr>
          <w:rFonts w:asciiTheme="majorHAnsi" w:hAnsiTheme="majorHAnsi" w:cstheme="majorHAnsi"/>
          <w:sz w:val="22"/>
          <w:szCs w:val="22"/>
          <w:lang w:val="lt-LT"/>
        </w:rPr>
        <w:t xml:space="preserve">............................ </w:t>
      </w:r>
      <w:r w:rsidRPr="00A87C7D">
        <w:rPr>
          <w:rFonts w:asciiTheme="majorHAnsi" w:hAnsiTheme="majorHAnsi" w:cstheme="majorHAnsi"/>
          <w:i/>
          <w:color w:val="0070C0"/>
          <w:sz w:val="22"/>
          <w:szCs w:val="22"/>
          <w:lang w:val="lt-LT"/>
        </w:rPr>
        <w:t xml:space="preserve">(nurodyti užsakymo pateikimo būdus, pvz.:. .......,  elektroniniu paštu </w:t>
      </w:r>
      <w:r w:rsidR="000178D9" w:rsidRPr="00A87C7D">
        <w:rPr>
          <w:rFonts w:asciiTheme="majorHAnsi" w:hAnsiTheme="majorHAnsi" w:cstheme="majorHAnsi"/>
          <w:i/>
          <w:color w:val="0070C0"/>
          <w:sz w:val="22"/>
          <w:szCs w:val="22"/>
          <w:lang w:val="lt-LT"/>
        </w:rPr>
        <w:t>N</w:t>
      </w:r>
      <w:r w:rsidRPr="00A87C7D">
        <w:rPr>
          <w:rFonts w:asciiTheme="majorHAnsi" w:hAnsiTheme="majorHAnsi" w:cstheme="majorHAnsi"/>
          <w:i/>
          <w:color w:val="0070C0"/>
          <w:sz w:val="22"/>
          <w:szCs w:val="22"/>
          <w:lang w:val="lt-LT"/>
        </w:rPr>
        <w:t>r. ... ir pan.)</w:t>
      </w:r>
      <w:r w:rsidR="00F24107" w:rsidRPr="00A87C7D">
        <w:rPr>
          <w:rFonts w:asciiTheme="majorHAnsi" w:hAnsiTheme="majorHAnsi" w:cstheme="majorHAnsi"/>
          <w:i/>
          <w:color w:val="0070C0"/>
          <w:sz w:val="22"/>
          <w:szCs w:val="22"/>
          <w:lang w:val="lt-LT"/>
        </w:rPr>
        <w:t>.</w:t>
      </w:r>
    </w:p>
    <w:p w14:paraId="3A93F49A" w14:textId="77777777" w:rsidR="00AB3E66" w:rsidRPr="00A87C7D" w:rsidRDefault="00AB3E66" w:rsidP="00951EE4">
      <w:pPr>
        <w:ind w:firstLine="426"/>
        <w:jc w:val="both"/>
        <w:rPr>
          <w:rFonts w:asciiTheme="majorHAnsi" w:hAnsiTheme="majorHAnsi" w:cstheme="majorHAnsi"/>
          <w:i/>
          <w:color w:val="0070C0"/>
          <w:sz w:val="22"/>
          <w:szCs w:val="22"/>
          <w:lang w:val="lt-LT"/>
        </w:rPr>
      </w:pPr>
      <w:r w:rsidRPr="00A87C7D">
        <w:rPr>
          <w:rFonts w:asciiTheme="majorHAnsi" w:hAnsiTheme="majorHAnsi" w:cstheme="majorHAnsi"/>
          <w:iCs/>
          <w:sz w:val="22"/>
          <w:szCs w:val="22"/>
          <w:lang w:val="lt-LT"/>
        </w:rPr>
        <w:t>2.</w:t>
      </w:r>
      <w:r w:rsidR="00067D45" w:rsidRPr="00A87C7D">
        <w:rPr>
          <w:rFonts w:asciiTheme="majorHAnsi" w:hAnsiTheme="majorHAnsi" w:cstheme="majorHAnsi"/>
          <w:iCs/>
          <w:sz w:val="22"/>
          <w:szCs w:val="22"/>
          <w:lang w:val="lt-LT"/>
        </w:rPr>
        <w:t>4.</w:t>
      </w:r>
      <w:r w:rsidRPr="00A87C7D">
        <w:rPr>
          <w:rFonts w:asciiTheme="majorHAnsi" w:hAnsiTheme="majorHAnsi" w:cstheme="majorHAnsi"/>
          <w:i/>
          <w:sz w:val="22"/>
          <w:szCs w:val="22"/>
          <w:lang w:val="lt-LT"/>
        </w:rPr>
        <w:t xml:space="preserve"> </w:t>
      </w:r>
      <w:r w:rsidR="00EC378E" w:rsidRPr="00A87C7D">
        <w:rPr>
          <w:rFonts w:asciiTheme="majorHAnsi" w:hAnsiTheme="majorHAnsi" w:cstheme="majorHAnsi"/>
          <w:iCs/>
          <w:sz w:val="22"/>
          <w:szCs w:val="22"/>
          <w:lang w:val="lt-LT"/>
        </w:rPr>
        <w:t>Šalių įsipareigojimų (ar jų dalies) vykdymo terminas gali būti sustabdyt</w:t>
      </w:r>
      <w:r w:rsidR="006F76E0" w:rsidRPr="00A87C7D">
        <w:rPr>
          <w:rFonts w:asciiTheme="majorHAnsi" w:hAnsiTheme="majorHAnsi" w:cstheme="majorHAnsi"/>
          <w:iCs/>
          <w:sz w:val="22"/>
          <w:szCs w:val="22"/>
          <w:lang w:val="lt-LT"/>
        </w:rPr>
        <w:t>a</w:t>
      </w:r>
      <w:r w:rsidR="00EC378E" w:rsidRPr="00A87C7D">
        <w:rPr>
          <w:rFonts w:asciiTheme="majorHAnsi" w:hAnsiTheme="majorHAnsi" w:cstheme="majorHAnsi"/>
          <w:iCs/>
          <w:sz w:val="22"/>
          <w:szCs w:val="22"/>
          <w:lang w:val="lt-LT"/>
        </w:rPr>
        <w:t>s Sutarties Bendrųjų sąlygų 18 punkte nurodytais atvejais.</w:t>
      </w:r>
      <w:r w:rsidR="00EC378E" w:rsidRPr="00A87C7D">
        <w:rPr>
          <w:rFonts w:asciiTheme="majorHAnsi" w:hAnsiTheme="majorHAnsi" w:cstheme="majorHAnsi"/>
          <w:iCs/>
          <w:color w:val="0070C0"/>
          <w:sz w:val="22"/>
          <w:szCs w:val="22"/>
          <w:lang w:val="lt-LT"/>
        </w:rPr>
        <w:t xml:space="preserve"> </w:t>
      </w:r>
      <w:r w:rsidR="00EC378E" w:rsidRPr="00A87C7D">
        <w:rPr>
          <w:rFonts w:asciiTheme="majorHAnsi" w:hAnsiTheme="majorHAnsi" w:cstheme="majorHAnsi"/>
          <w:sz w:val="22"/>
          <w:szCs w:val="22"/>
          <w:lang w:val="lt-LT"/>
        </w:rPr>
        <w:t xml:space="preserve">Sutarties vykdymas gali būti sustabdytas, tačiau ne ilgiau kaip 6 mėn. per visą </w:t>
      </w:r>
      <w:r w:rsidR="00E874C5" w:rsidRPr="00A87C7D">
        <w:rPr>
          <w:rFonts w:asciiTheme="majorHAnsi" w:hAnsiTheme="majorHAnsi" w:cstheme="majorHAnsi"/>
          <w:sz w:val="22"/>
          <w:szCs w:val="22"/>
          <w:lang w:val="lt-LT"/>
        </w:rPr>
        <w:t>S</w:t>
      </w:r>
      <w:r w:rsidR="00EC378E" w:rsidRPr="00A87C7D">
        <w:rPr>
          <w:rFonts w:asciiTheme="majorHAnsi" w:hAnsiTheme="majorHAnsi" w:cstheme="majorHAnsi"/>
          <w:sz w:val="22"/>
          <w:szCs w:val="22"/>
          <w:lang w:val="lt-LT"/>
        </w:rPr>
        <w:t>utarties vykdymo laikotarpį.</w:t>
      </w:r>
      <w:r w:rsidR="00EC378E" w:rsidRPr="00A87C7D">
        <w:rPr>
          <w:rFonts w:asciiTheme="majorHAnsi" w:hAnsiTheme="majorHAnsi" w:cstheme="majorHAnsi"/>
          <w:sz w:val="22"/>
          <w:szCs w:val="22"/>
          <w:lang w:val="lt-LT" w:eastAsia="lt-LT"/>
        </w:rPr>
        <w:t xml:space="preserve"> </w:t>
      </w:r>
      <w:r w:rsidR="00EC378E" w:rsidRPr="00A87C7D">
        <w:rPr>
          <w:rFonts w:asciiTheme="majorHAnsi" w:hAnsiTheme="majorHAnsi" w:cstheme="majorHAnsi"/>
          <w:iCs/>
          <w:sz w:val="22"/>
          <w:szCs w:val="22"/>
          <w:lang w:val="lt-LT"/>
        </w:rPr>
        <w:t xml:space="preserve">Šalis, norinti sustabdyti Sutarties įsipareigojimų vykdymo terminą, privalo nedelsiant, bet ne vėliau kaip per </w:t>
      </w:r>
      <w:r w:rsidR="00426BBB" w:rsidRPr="00A87C7D">
        <w:rPr>
          <w:rFonts w:asciiTheme="majorHAnsi" w:hAnsiTheme="majorHAnsi" w:cstheme="majorHAnsi"/>
          <w:iCs/>
          <w:sz w:val="22"/>
          <w:szCs w:val="22"/>
          <w:lang w:val="lt-LT"/>
        </w:rPr>
        <w:t>5</w:t>
      </w:r>
      <w:r w:rsidR="00EC378E" w:rsidRPr="00A87C7D">
        <w:rPr>
          <w:rFonts w:asciiTheme="majorHAnsi" w:hAnsiTheme="majorHAnsi" w:cstheme="majorHAnsi"/>
          <w:iCs/>
          <w:sz w:val="22"/>
          <w:szCs w:val="22"/>
          <w:lang w:val="lt-LT"/>
        </w:rPr>
        <w:t xml:space="preserve"> kalendorin</w:t>
      </w:r>
      <w:r w:rsidR="00573453" w:rsidRPr="00A87C7D">
        <w:rPr>
          <w:rFonts w:asciiTheme="majorHAnsi" w:hAnsiTheme="majorHAnsi" w:cstheme="majorHAnsi"/>
          <w:iCs/>
          <w:sz w:val="22"/>
          <w:szCs w:val="22"/>
          <w:lang w:val="lt-LT"/>
        </w:rPr>
        <w:t>es</w:t>
      </w:r>
      <w:r w:rsidR="00EC378E" w:rsidRPr="00A87C7D">
        <w:rPr>
          <w:rFonts w:asciiTheme="majorHAnsi" w:hAnsiTheme="majorHAnsi" w:cstheme="majorHAnsi"/>
          <w:iCs/>
          <w:sz w:val="22"/>
          <w:szCs w:val="22"/>
          <w:lang w:val="lt-LT"/>
        </w:rPr>
        <w:t xml:space="preserve"> dien</w:t>
      </w:r>
      <w:r w:rsidR="00426BBB" w:rsidRPr="00A87C7D">
        <w:rPr>
          <w:rFonts w:asciiTheme="majorHAnsi" w:hAnsiTheme="majorHAnsi" w:cstheme="majorHAnsi"/>
          <w:iCs/>
          <w:sz w:val="22"/>
          <w:szCs w:val="22"/>
          <w:lang w:val="lt-LT"/>
        </w:rPr>
        <w:t>as</w:t>
      </w:r>
      <w:r w:rsidR="00EC378E" w:rsidRPr="00A87C7D">
        <w:rPr>
          <w:rFonts w:asciiTheme="majorHAnsi" w:hAnsiTheme="majorHAnsi" w:cstheme="majorHAnsi"/>
          <w:iCs/>
          <w:sz w:val="22"/>
          <w:szCs w:val="22"/>
          <w:lang w:val="lt-LT"/>
        </w:rPr>
        <w:t xml:space="preserve">, informuoti kitą Šalį apie aplinkybes, kurių pagrindu siekiama sustabdyti Sutarties vykdymą. Šalims sutarus, Šalys pasirašo papildomą susitarimą, kuris yra neatsiejama šios </w:t>
      </w:r>
      <w:r w:rsidR="00750477" w:rsidRPr="00A87C7D">
        <w:rPr>
          <w:rFonts w:asciiTheme="majorHAnsi" w:hAnsiTheme="majorHAnsi" w:cstheme="majorHAnsi"/>
          <w:iCs/>
          <w:sz w:val="22"/>
          <w:szCs w:val="22"/>
          <w:lang w:val="lt-LT"/>
        </w:rPr>
        <w:t>S</w:t>
      </w:r>
      <w:r w:rsidR="00EC378E" w:rsidRPr="00A87C7D">
        <w:rPr>
          <w:rFonts w:asciiTheme="majorHAnsi" w:hAnsiTheme="majorHAnsi" w:cstheme="majorHAnsi"/>
          <w:iCs/>
          <w:sz w:val="22"/>
          <w:szCs w:val="22"/>
          <w:lang w:val="lt-LT"/>
        </w:rPr>
        <w:t>utarties dalis.</w:t>
      </w:r>
    </w:p>
    <w:p w14:paraId="591B8B57" w14:textId="77777777" w:rsidR="0053280E" w:rsidRPr="00A87C7D" w:rsidRDefault="0053280E" w:rsidP="00A87C7D">
      <w:pPr>
        <w:ind w:firstLine="709"/>
        <w:jc w:val="both"/>
        <w:rPr>
          <w:rFonts w:asciiTheme="majorHAnsi" w:hAnsiTheme="majorHAnsi" w:cstheme="majorHAnsi"/>
          <w:sz w:val="22"/>
          <w:szCs w:val="22"/>
          <w:lang w:val="lt-LT"/>
        </w:rPr>
      </w:pPr>
    </w:p>
    <w:p w14:paraId="10BD68D1"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3. Sutarties kaina (kainodaros taisyklės) ir mokėjimo sąlygos</w:t>
      </w:r>
    </w:p>
    <w:p w14:paraId="4D6AD618" w14:textId="77777777" w:rsidR="009812AB" w:rsidRPr="00A87C7D" w:rsidRDefault="009812AB" w:rsidP="00A87C7D">
      <w:pPr>
        <w:jc w:val="both"/>
        <w:rPr>
          <w:rFonts w:asciiTheme="majorHAnsi" w:hAnsiTheme="majorHAnsi" w:cstheme="majorHAnsi"/>
          <w:b/>
          <w:sz w:val="22"/>
          <w:szCs w:val="22"/>
          <w:lang w:val="lt-LT"/>
        </w:rPr>
      </w:pPr>
    </w:p>
    <w:p w14:paraId="081DF054" w14:textId="4D3CD165" w:rsidR="00960E46" w:rsidRPr="00960E46" w:rsidRDefault="009812AB" w:rsidP="00960E46">
      <w:pPr>
        <w:widowControl w:val="0"/>
        <w:ind w:firstLine="426"/>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3.1. </w:t>
      </w:r>
      <w:r w:rsidR="00B80CF3" w:rsidRPr="00A87C7D">
        <w:rPr>
          <w:rFonts w:asciiTheme="majorHAnsi" w:hAnsiTheme="majorHAnsi" w:cstheme="majorHAnsi"/>
          <w:sz w:val="22"/>
          <w:szCs w:val="22"/>
          <w:lang w:val="lt-LT"/>
        </w:rPr>
        <w:t xml:space="preserve">Kainodaros taisyklės – šioje Sutartyje taikomas </w:t>
      </w:r>
      <w:r w:rsidR="000255FF">
        <w:rPr>
          <w:rFonts w:asciiTheme="majorHAnsi" w:hAnsiTheme="majorHAnsi" w:cstheme="majorHAnsi"/>
          <w:sz w:val="22"/>
          <w:szCs w:val="22"/>
          <w:lang w:val="lt-LT"/>
        </w:rPr>
        <w:t>fiksuoto įkainio</w:t>
      </w:r>
      <w:r w:rsidR="00B80CF3" w:rsidRPr="00A87C7D">
        <w:rPr>
          <w:rFonts w:asciiTheme="majorHAnsi" w:hAnsiTheme="majorHAnsi" w:cstheme="majorHAnsi"/>
          <w:sz w:val="22"/>
          <w:szCs w:val="22"/>
          <w:lang w:val="lt-LT"/>
        </w:rPr>
        <w:t xml:space="preserve"> kainos apskaičiavimo būdas.</w:t>
      </w:r>
      <w:r w:rsidR="00771A04">
        <w:rPr>
          <w:rFonts w:asciiTheme="majorHAnsi" w:hAnsiTheme="majorHAnsi" w:cstheme="majorHAnsi"/>
          <w:sz w:val="22"/>
          <w:szCs w:val="22"/>
          <w:lang w:val="lt-LT"/>
        </w:rPr>
        <w:t xml:space="preserve"> </w:t>
      </w:r>
      <w:r w:rsidR="00B80CF3" w:rsidRPr="00A87C7D">
        <w:rPr>
          <w:rFonts w:asciiTheme="majorHAnsi" w:hAnsiTheme="majorHAnsi" w:cstheme="majorHAnsi"/>
          <w:sz w:val="22"/>
          <w:szCs w:val="22"/>
          <w:lang w:val="lt-LT"/>
        </w:rPr>
        <w:t xml:space="preserve"> Pradinė sutarties vertė </w:t>
      </w:r>
      <w:r w:rsidR="000255FF">
        <w:rPr>
          <w:rFonts w:asciiTheme="majorHAnsi" w:hAnsiTheme="majorHAnsi" w:cstheme="majorHAnsi"/>
          <w:sz w:val="22"/>
          <w:szCs w:val="22"/>
          <w:lang w:val="lt-LT"/>
        </w:rPr>
        <w:t>–</w:t>
      </w:r>
      <w:r w:rsidR="00D10106">
        <w:rPr>
          <w:rFonts w:asciiTheme="majorHAnsi" w:hAnsiTheme="majorHAnsi" w:cstheme="majorHAnsi"/>
          <w:sz w:val="22"/>
          <w:szCs w:val="22"/>
          <w:lang w:val="lt-LT"/>
        </w:rPr>
        <w:t>...........</w:t>
      </w:r>
      <w:r w:rsidR="009C01DC" w:rsidRPr="00A87C7D">
        <w:rPr>
          <w:rFonts w:asciiTheme="majorHAnsi" w:hAnsiTheme="majorHAnsi" w:cstheme="majorHAnsi"/>
          <w:sz w:val="22"/>
          <w:szCs w:val="22"/>
          <w:lang w:val="lt-LT"/>
        </w:rPr>
        <w:t xml:space="preserve"> Eur be</w:t>
      </w:r>
      <w:r w:rsidR="00B80CF3" w:rsidRPr="00A87C7D">
        <w:rPr>
          <w:rFonts w:asciiTheme="majorHAnsi" w:hAnsiTheme="majorHAnsi" w:cstheme="majorHAnsi"/>
          <w:sz w:val="22"/>
          <w:szCs w:val="22"/>
          <w:lang w:val="lt-LT"/>
        </w:rPr>
        <w:t xml:space="preserve"> PVM. </w:t>
      </w:r>
    </w:p>
    <w:p w14:paraId="5ECFC0D7" w14:textId="401F1634" w:rsidR="00960E46" w:rsidRPr="00960E46" w:rsidRDefault="00942A39" w:rsidP="00960E46">
      <w:pPr>
        <w:widowControl w:val="0"/>
        <w:ind w:firstLine="426"/>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3.2. </w:t>
      </w:r>
      <w:r w:rsidR="00A4168A" w:rsidRPr="00A4168A">
        <w:rPr>
          <w:rFonts w:asciiTheme="majorHAnsi" w:hAnsiTheme="majorHAnsi" w:cstheme="majorHAnsi"/>
          <w:sz w:val="22"/>
          <w:szCs w:val="22"/>
          <w:lang w:val="lt-LT"/>
        </w:rPr>
        <w:t xml:space="preserve">Sutarties įkainiai nurodyti Sutarties specialiųjų sąlygų priede Nr. 1. Tiekėjas prekes teikia pagal Pirkėjo poreikį, galutinė kaina, kurią Pirkėjas turės sumokėti Tiekėjui priklausys nuo vykdant sutartį nupirktų Prekių kiekio, bet ne daugiau kaip už </w:t>
      </w:r>
      <w:r w:rsidR="00D10106">
        <w:rPr>
          <w:rFonts w:asciiTheme="majorHAnsi" w:hAnsiTheme="majorHAnsi" w:cstheme="majorHAnsi"/>
          <w:sz w:val="22"/>
          <w:szCs w:val="22"/>
          <w:lang w:val="lt-LT"/>
        </w:rPr>
        <w:t>.............</w:t>
      </w:r>
      <w:r w:rsidR="00A4168A" w:rsidRPr="00A4168A">
        <w:rPr>
          <w:rFonts w:asciiTheme="majorHAnsi" w:hAnsiTheme="majorHAnsi" w:cstheme="majorHAnsi"/>
          <w:sz w:val="22"/>
          <w:szCs w:val="22"/>
          <w:lang w:val="lt-LT"/>
        </w:rPr>
        <w:t xml:space="preserve"> Eur (</w:t>
      </w:r>
      <w:r w:rsidR="00603B6C">
        <w:rPr>
          <w:rFonts w:asciiTheme="majorHAnsi" w:hAnsiTheme="majorHAnsi" w:cstheme="majorHAnsi"/>
          <w:sz w:val="22"/>
          <w:szCs w:val="22"/>
          <w:lang w:val="lt-LT"/>
        </w:rPr>
        <w:t xml:space="preserve">....... </w:t>
      </w:r>
      <w:r w:rsidR="00A4168A" w:rsidRPr="00A4168A">
        <w:rPr>
          <w:rFonts w:asciiTheme="majorHAnsi" w:hAnsiTheme="majorHAnsi" w:cstheme="majorHAnsi"/>
          <w:sz w:val="22"/>
          <w:szCs w:val="22"/>
          <w:lang w:val="lt-LT"/>
        </w:rPr>
        <w:t xml:space="preserve">eurų   </w:t>
      </w:r>
      <w:r w:rsidR="00603B6C">
        <w:rPr>
          <w:rFonts w:asciiTheme="majorHAnsi" w:hAnsiTheme="majorHAnsi" w:cstheme="majorHAnsi"/>
          <w:sz w:val="22"/>
          <w:szCs w:val="22"/>
          <w:lang w:val="lt-LT"/>
        </w:rPr>
        <w:t xml:space="preserve">....... </w:t>
      </w:r>
      <w:r w:rsidR="00A4168A" w:rsidRPr="00A4168A">
        <w:rPr>
          <w:rFonts w:asciiTheme="majorHAnsi" w:hAnsiTheme="majorHAnsi" w:cstheme="majorHAnsi"/>
          <w:sz w:val="22"/>
          <w:szCs w:val="22"/>
          <w:lang w:val="lt-LT"/>
        </w:rPr>
        <w:t xml:space="preserve">centų) be PVM. </w:t>
      </w:r>
    </w:p>
    <w:p w14:paraId="7D9CB39E" w14:textId="77777777" w:rsidR="005039EF" w:rsidRPr="00A87C7D" w:rsidRDefault="005039EF" w:rsidP="00951EE4">
      <w:pPr>
        <w:ind w:firstLine="426"/>
        <w:jc w:val="both"/>
        <w:rPr>
          <w:rFonts w:asciiTheme="majorHAnsi" w:hAnsiTheme="majorHAnsi" w:cstheme="majorHAnsi"/>
          <w:sz w:val="22"/>
          <w:szCs w:val="22"/>
          <w:lang w:val="lt-LT"/>
        </w:rPr>
      </w:pPr>
      <w:r w:rsidRPr="00A87C7D">
        <w:rPr>
          <w:rFonts w:asciiTheme="majorHAnsi" w:hAnsiTheme="majorHAnsi" w:cstheme="majorHAnsi"/>
          <w:bCs/>
          <w:sz w:val="22"/>
          <w:szCs w:val="22"/>
          <w:lang w:val="lt-LT"/>
        </w:rPr>
        <w:t>3.3. Mokėjimai</w:t>
      </w:r>
      <w:r w:rsidRPr="00A87C7D">
        <w:rPr>
          <w:rFonts w:asciiTheme="majorHAnsi" w:hAnsiTheme="majorHAnsi" w:cstheme="majorHAnsi"/>
          <w:sz w:val="22"/>
          <w:szCs w:val="22"/>
          <w:lang w:val="lt-LT"/>
        </w:rPr>
        <w:t xml:space="preserve"> atliekami eurais tokia tvarka:</w:t>
      </w:r>
    </w:p>
    <w:p w14:paraId="5226F75E" w14:textId="0351ECF8" w:rsidR="00676EC1" w:rsidRPr="00960E46" w:rsidRDefault="00FF075B" w:rsidP="00960E46">
      <w:pPr>
        <w:pStyle w:val="CommentText"/>
        <w:ind w:firstLine="426"/>
        <w:jc w:val="both"/>
        <w:rPr>
          <w:lang w:val="lt-LT"/>
        </w:rPr>
      </w:pPr>
      <w:r w:rsidRPr="00A87C7D">
        <w:rPr>
          <w:rFonts w:asciiTheme="majorHAnsi" w:hAnsiTheme="majorHAnsi" w:cstheme="majorHAnsi"/>
          <w:sz w:val="22"/>
          <w:szCs w:val="22"/>
          <w:lang w:val="lt-LT"/>
        </w:rPr>
        <w:t xml:space="preserve">3.3.1. Pirkėjas už Prekes Tiekėjui moka periodiniais mokėjimais po to, kai pasirašomas </w:t>
      </w:r>
      <w:r w:rsidR="0078225B" w:rsidRPr="00A87C7D">
        <w:rPr>
          <w:rFonts w:asciiTheme="majorHAnsi" w:hAnsiTheme="majorHAnsi" w:cstheme="majorHAnsi"/>
          <w:sz w:val="22"/>
          <w:szCs w:val="22"/>
          <w:lang w:val="lt-LT"/>
        </w:rPr>
        <w:t xml:space="preserve">dalinio Prekių patiekimo </w:t>
      </w:r>
      <w:r w:rsidRPr="00A87C7D">
        <w:rPr>
          <w:rFonts w:asciiTheme="majorHAnsi" w:hAnsiTheme="majorHAnsi" w:cstheme="majorHAnsi"/>
          <w:sz w:val="22"/>
          <w:szCs w:val="22"/>
          <w:lang w:val="lt-LT"/>
        </w:rPr>
        <w:t xml:space="preserve">priėmimo-perdavimo </w:t>
      </w:r>
      <w:proofErr w:type="spellStart"/>
      <w:r w:rsidRPr="00A87C7D">
        <w:rPr>
          <w:rFonts w:asciiTheme="majorHAnsi" w:hAnsiTheme="majorHAnsi" w:cstheme="majorHAnsi"/>
          <w:sz w:val="22"/>
          <w:szCs w:val="22"/>
          <w:lang w:val="lt-LT"/>
        </w:rPr>
        <w:t>aktas</w:t>
      </w:r>
      <w:r w:rsidR="00A4168A">
        <w:rPr>
          <w:rFonts w:asciiTheme="majorHAnsi" w:hAnsiTheme="majorHAnsi" w:cstheme="majorHAnsi"/>
          <w:i/>
          <w:color w:val="0070C0"/>
          <w:sz w:val="22"/>
          <w:szCs w:val="22"/>
          <w:lang w:val="lt-LT"/>
        </w:rPr>
        <w:t>.</w:t>
      </w:r>
      <w:r w:rsidR="0078225B" w:rsidRPr="00A87C7D">
        <w:rPr>
          <w:rFonts w:asciiTheme="majorHAnsi" w:hAnsiTheme="majorHAnsi" w:cstheme="majorHAnsi"/>
          <w:sz w:val="22"/>
          <w:szCs w:val="22"/>
          <w:lang w:val="lt-LT"/>
        </w:rPr>
        <w:t>Pirkėjas</w:t>
      </w:r>
      <w:proofErr w:type="spellEnd"/>
      <w:r w:rsidR="0078225B" w:rsidRPr="00A87C7D">
        <w:rPr>
          <w:rFonts w:asciiTheme="majorHAnsi" w:hAnsiTheme="majorHAnsi" w:cstheme="majorHAnsi"/>
          <w:sz w:val="22"/>
          <w:szCs w:val="22"/>
          <w:lang w:val="lt-LT"/>
        </w:rPr>
        <w:t xml:space="preserve"> už Prekes Tiekėjui sumoka per 30 (trisdešimt)</w:t>
      </w:r>
      <w:r w:rsidR="009F549E" w:rsidRPr="00A87C7D">
        <w:rPr>
          <w:rFonts w:asciiTheme="majorHAnsi" w:hAnsiTheme="majorHAnsi" w:cstheme="majorHAnsi"/>
          <w:sz w:val="22"/>
          <w:szCs w:val="22"/>
          <w:lang w:val="lt-LT"/>
        </w:rPr>
        <w:t xml:space="preserve"> kalendorinių dienų</w:t>
      </w:r>
      <w:r w:rsidR="0078225B" w:rsidRPr="00A87C7D">
        <w:rPr>
          <w:rFonts w:asciiTheme="majorHAnsi" w:hAnsiTheme="majorHAnsi" w:cstheme="majorHAnsi"/>
          <w:sz w:val="22"/>
          <w:szCs w:val="22"/>
          <w:lang w:val="lt-LT"/>
        </w:rPr>
        <w:t xml:space="preserve"> po Prekių perdavimo bei PVM sąskaitos faktūros už pristatytas Prekes pateikimo Pirkėjui dienos. Jeigu Pirkėjas gauna PVM sąskaitą faktūrą anksčiau nei yra pasirašomas (-i) Prekių priėmimo–perdavimo aktas (-ai) arba tą pačią dieną – tai Pirkėjas už Prekes Tiekėjui sumoka per 30 (trisdešimt) kalendorinių dienų po Prekių priėmimo–perdavimo akto (-ų) pasirašymo dienos.  Jeigu Pirkėjas gauna PVM sąskaitą faktūrą vėliau nei yra pasirašytas (-i) Prekių priėmimo–perdavimo aktas (-ai)– tai Pirkėjas už Prekes Tiekėjui sumoka per 30 (trisdešimt) kalendorinių dienų po to, kai Pirkėjas gauna PVM sąskaitą faktūrą. PVM sąskaitą (-as) faktūrą (-as) Tiekėjas privalo pateikti „</w:t>
      </w:r>
      <w:r w:rsidR="005B6E0B" w:rsidRPr="00A87C7D">
        <w:rPr>
          <w:rFonts w:asciiTheme="majorHAnsi" w:hAnsiTheme="majorHAnsi" w:cstheme="majorHAnsi"/>
          <w:sz w:val="22"/>
          <w:szCs w:val="22"/>
          <w:lang w:val="lt-LT"/>
        </w:rPr>
        <w:t>SABIS</w:t>
      </w:r>
      <w:r w:rsidR="0078225B" w:rsidRPr="00A87C7D">
        <w:rPr>
          <w:rFonts w:asciiTheme="majorHAnsi" w:hAnsiTheme="majorHAnsi" w:cstheme="majorHAnsi"/>
          <w:sz w:val="22"/>
          <w:szCs w:val="22"/>
          <w:lang w:val="lt-LT"/>
        </w:rPr>
        <w:t>“ priemonėmis</w:t>
      </w:r>
      <w:r w:rsidR="005073F0" w:rsidRPr="00A87C7D">
        <w:rPr>
          <w:rFonts w:asciiTheme="majorHAnsi" w:hAnsiTheme="majorHAnsi" w:cstheme="majorHAnsi"/>
          <w:sz w:val="22"/>
          <w:szCs w:val="22"/>
          <w:lang w:val="lt-LT"/>
        </w:rPr>
        <w:t>.</w:t>
      </w:r>
      <w:r w:rsidR="00F17C0C" w:rsidRPr="00A87C7D">
        <w:rPr>
          <w:rFonts w:asciiTheme="majorHAnsi" w:hAnsiTheme="majorHAnsi" w:cstheme="majorHAnsi"/>
          <w:sz w:val="22"/>
          <w:szCs w:val="22"/>
          <w:lang w:val="lt-LT"/>
        </w:rPr>
        <w:t xml:space="preserve"> </w:t>
      </w:r>
    </w:p>
    <w:p w14:paraId="3BECC07E" w14:textId="58EF9D99" w:rsidR="009812AB" w:rsidRPr="00A87C7D" w:rsidRDefault="00676EC1" w:rsidP="00951EE4">
      <w:pPr>
        <w:ind w:firstLine="426"/>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Pirkėjas už perkamas Prekes Tiekėjui atsiskaito mokėjimo pavedimu į Tiekėjo nurodytą banko sąskaitą:</w:t>
      </w:r>
    </w:p>
    <w:p w14:paraId="04A17878" w14:textId="77777777" w:rsidR="009812AB" w:rsidRPr="00A87C7D" w:rsidRDefault="009812AB" w:rsidP="00951EE4">
      <w:pPr>
        <w:ind w:firstLine="426"/>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Sąskaitos Nr. </w:t>
      </w:r>
      <w:r w:rsidRPr="00A87C7D">
        <w:rPr>
          <w:rFonts w:asciiTheme="majorHAnsi" w:hAnsiTheme="majorHAnsi" w:cstheme="majorHAnsi"/>
          <w:i/>
          <w:color w:val="0070C0"/>
          <w:sz w:val="22"/>
          <w:szCs w:val="22"/>
          <w:lang w:val="lt-LT"/>
        </w:rPr>
        <w:t>(nurodyti sąskaitos numerį)</w:t>
      </w:r>
      <w:r w:rsidRPr="00A87C7D">
        <w:rPr>
          <w:rFonts w:asciiTheme="majorHAnsi" w:hAnsiTheme="majorHAnsi" w:cstheme="majorHAnsi"/>
          <w:i/>
          <w:sz w:val="22"/>
          <w:szCs w:val="22"/>
          <w:lang w:val="lt-LT"/>
        </w:rPr>
        <w:t>;</w:t>
      </w:r>
    </w:p>
    <w:p w14:paraId="41974D24" w14:textId="77777777" w:rsidR="009812AB" w:rsidRPr="00A87C7D" w:rsidRDefault="009812AB" w:rsidP="00951EE4">
      <w:pPr>
        <w:ind w:firstLine="426"/>
        <w:jc w:val="both"/>
        <w:rPr>
          <w:rFonts w:asciiTheme="majorHAnsi" w:hAnsiTheme="majorHAnsi" w:cstheme="majorHAnsi"/>
          <w:i/>
          <w:sz w:val="22"/>
          <w:szCs w:val="22"/>
          <w:lang w:val="lt-LT"/>
        </w:rPr>
      </w:pPr>
      <w:r w:rsidRPr="00A87C7D">
        <w:rPr>
          <w:rFonts w:asciiTheme="majorHAnsi" w:hAnsiTheme="majorHAnsi" w:cstheme="majorHAnsi"/>
          <w:i/>
          <w:color w:val="0070C0"/>
          <w:sz w:val="22"/>
          <w:szCs w:val="22"/>
          <w:lang w:val="lt-LT"/>
        </w:rPr>
        <w:t>(nurodyti banko pavadinimą)</w:t>
      </w:r>
      <w:r w:rsidRPr="00A87C7D">
        <w:rPr>
          <w:rFonts w:asciiTheme="majorHAnsi" w:hAnsiTheme="majorHAnsi" w:cstheme="majorHAnsi"/>
          <w:sz w:val="22"/>
          <w:szCs w:val="22"/>
          <w:lang w:val="lt-LT"/>
        </w:rPr>
        <w:t xml:space="preserve"> bankas</w:t>
      </w:r>
      <w:r w:rsidRPr="00A87C7D">
        <w:rPr>
          <w:rFonts w:asciiTheme="majorHAnsi" w:hAnsiTheme="majorHAnsi" w:cstheme="majorHAnsi"/>
          <w:i/>
          <w:sz w:val="22"/>
          <w:szCs w:val="22"/>
          <w:lang w:val="lt-LT"/>
        </w:rPr>
        <w:t>;</w:t>
      </w:r>
    </w:p>
    <w:p w14:paraId="49C92526" w14:textId="096641A4" w:rsidR="00FF075B" w:rsidRPr="00A87C7D" w:rsidRDefault="009812AB" w:rsidP="00960E46">
      <w:pPr>
        <w:ind w:firstLine="426"/>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Banko kodas </w:t>
      </w:r>
      <w:r w:rsidRPr="00A87C7D">
        <w:rPr>
          <w:rFonts w:asciiTheme="majorHAnsi" w:hAnsiTheme="majorHAnsi" w:cstheme="majorHAnsi"/>
          <w:i/>
          <w:color w:val="0070C0"/>
          <w:sz w:val="22"/>
          <w:szCs w:val="22"/>
          <w:lang w:val="lt-LT"/>
        </w:rPr>
        <w:t>(nurodyti banko kodą)</w:t>
      </w:r>
      <w:r w:rsidRPr="00A87C7D">
        <w:rPr>
          <w:rFonts w:asciiTheme="majorHAnsi" w:hAnsiTheme="majorHAnsi" w:cstheme="majorHAnsi"/>
          <w:i/>
          <w:sz w:val="22"/>
          <w:szCs w:val="22"/>
          <w:lang w:val="lt-LT"/>
        </w:rPr>
        <w:t>.</w:t>
      </w:r>
    </w:p>
    <w:p w14:paraId="31252D45" w14:textId="3BDE1055" w:rsidR="00EA2F6E" w:rsidRPr="00A87C7D" w:rsidRDefault="00FF075B" w:rsidP="00960E46">
      <w:pPr>
        <w:ind w:firstLine="426"/>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w:t>
      </w:r>
      <w:r w:rsidR="0078225B"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Sutarties kaina gali būti keičiama šiais atvejais:</w:t>
      </w:r>
      <w:r w:rsidR="00DE0AB6" w:rsidRPr="00A87C7D">
        <w:rPr>
          <w:rFonts w:asciiTheme="majorHAnsi" w:hAnsiTheme="majorHAnsi" w:cstheme="majorHAnsi"/>
          <w:sz w:val="22"/>
          <w:szCs w:val="22"/>
          <w:lang w:val="lt-LT"/>
        </w:rPr>
        <w:t xml:space="preserve"> Sutartyje numatyta </w:t>
      </w:r>
      <w:proofErr w:type="spellStart"/>
      <w:r w:rsidR="00DE0AB6" w:rsidRPr="00A87C7D">
        <w:rPr>
          <w:rFonts w:asciiTheme="majorHAnsi" w:hAnsiTheme="majorHAnsi" w:cstheme="majorHAnsi"/>
          <w:sz w:val="22"/>
          <w:szCs w:val="22"/>
          <w:lang w:val="lt-LT"/>
        </w:rPr>
        <w:t>Prekų</w:t>
      </w:r>
      <w:proofErr w:type="spellEnd"/>
      <w:r w:rsidR="00DE0AB6" w:rsidRPr="00A87C7D">
        <w:rPr>
          <w:rFonts w:asciiTheme="majorHAnsi" w:hAnsiTheme="majorHAnsi" w:cstheme="majorHAnsi"/>
          <w:sz w:val="22"/>
          <w:szCs w:val="22"/>
          <w:lang w:val="lt-LT"/>
        </w:rPr>
        <w:t xml:space="preserve">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pradedama taikyti nuo pakeisto pridėtinės vertės mokesčio dydžio patvirtinimo ir/ar naujo mokesčio patvirtinimo ir paskelbimo teisės aktų nustatyta tvarka dienos.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DE0AB6" w:rsidRPr="00A87C7D">
        <w:rPr>
          <w:rFonts w:asciiTheme="majorHAnsi" w:hAnsiTheme="majorHAnsi" w:cstheme="majorHAnsi"/>
          <w:i/>
          <w:sz w:val="22"/>
          <w:szCs w:val="22"/>
          <w:lang w:val="lt-LT"/>
        </w:rPr>
        <w:t xml:space="preserve"> </w:t>
      </w:r>
      <w:r w:rsidR="00DE0AB6" w:rsidRPr="00A87C7D">
        <w:rPr>
          <w:rFonts w:asciiTheme="majorHAnsi" w:hAnsiTheme="majorHAnsi" w:cstheme="majorHAnsi"/>
          <w:sz w:val="22"/>
          <w:szCs w:val="22"/>
          <w:lang w:val="lt-LT"/>
        </w:rPr>
        <w:t xml:space="preserve">Kainos </w:t>
      </w:r>
      <w:r w:rsidR="00DE0AB6" w:rsidRPr="00A87C7D">
        <w:rPr>
          <w:rFonts w:asciiTheme="majorHAnsi" w:hAnsiTheme="majorHAnsi" w:cstheme="majorHAnsi"/>
          <w:i/>
          <w:sz w:val="22"/>
          <w:szCs w:val="22"/>
          <w:lang w:val="lt-LT"/>
        </w:rPr>
        <w:t>(įkainių)</w:t>
      </w:r>
      <w:r w:rsidR="00DE0AB6" w:rsidRPr="00A87C7D">
        <w:rPr>
          <w:rFonts w:asciiTheme="majorHAnsi" w:hAnsiTheme="majorHAnsi" w:cstheme="majorHAnsi"/>
          <w:sz w:val="22"/>
          <w:szCs w:val="22"/>
          <w:lang w:val="lt-LT"/>
        </w:rPr>
        <w:t xml:space="preserve"> pakeitimai įforminami abiejų šalių rašytiniu papildomu susitarimu, kuris yra neatsiejama šios sutarties dalis.</w:t>
      </w:r>
    </w:p>
    <w:p w14:paraId="5C71FADA" w14:textId="77777777" w:rsidR="00EA2F6E" w:rsidRPr="00A87C7D" w:rsidRDefault="00EA2F6E" w:rsidP="00855CF8">
      <w:pPr>
        <w:pStyle w:val="paragraph"/>
        <w:spacing w:before="0" w:beforeAutospacing="0" w:after="0" w:afterAutospacing="0"/>
        <w:ind w:left="709"/>
        <w:jc w:val="both"/>
        <w:textAlignment w:val="baseline"/>
        <w:rPr>
          <w:rStyle w:val="eop"/>
          <w:rFonts w:asciiTheme="majorHAnsi" w:hAnsiTheme="majorHAnsi" w:cstheme="majorHAnsi"/>
          <w:sz w:val="22"/>
          <w:szCs w:val="22"/>
        </w:rPr>
      </w:pPr>
      <w:bookmarkStart w:id="10" w:name="_Hlk109056006"/>
      <w:r w:rsidRPr="00A87C7D">
        <w:rPr>
          <w:rStyle w:val="normaltextrun"/>
          <w:rFonts w:asciiTheme="majorHAnsi" w:hAnsiTheme="majorHAnsi" w:cstheme="majorHAnsi"/>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10"/>
      <w:r w:rsidRPr="00A87C7D">
        <w:rPr>
          <w:rStyle w:val="normaltextrun"/>
          <w:rFonts w:asciiTheme="majorHAnsi" w:hAnsiTheme="majorHAnsi" w:cstheme="majorHAnsi"/>
          <w:color w:val="000000"/>
          <w:sz w:val="22"/>
          <w:szCs w:val="22"/>
        </w:rPr>
        <w:t> </w:t>
      </w:r>
      <w:r w:rsidRPr="00A87C7D">
        <w:rPr>
          <w:rStyle w:val="eop"/>
          <w:rFonts w:asciiTheme="majorHAnsi" w:hAnsiTheme="majorHAnsi" w:cstheme="majorHAnsi"/>
          <w:color w:val="000000"/>
          <w:sz w:val="22"/>
          <w:szCs w:val="22"/>
        </w:rPr>
        <w:t> </w:t>
      </w:r>
    </w:p>
    <w:p w14:paraId="1BB15FBB" w14:textId="46918B51"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7EB236F0"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Sutarties kaina (įkainiai) gali būti peržiūrima ne dažniau negu kas 3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15F28343"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Šalys privalo sudaryti susitarimą dėl kainos (įkainių) perskaičiavimo per 15 darbo dienų nuo šalies prašymo kitai šaliai perskaičiuoti kainą (įkainius) pateikimo dienos.</w:t>
      </w:r>
    </w:p>
    <w:p w14:paraId="13A24E60"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Po to, kai šalys sudaro susitarimą dėl kainos (įkainių) perskaičiavimo, perskaičiuotoji kaina (įkainiai) taikoma po šalies prašymo kitai šaliai perskaičiuoti kainą (įkainius) pateikimo. </w:t>
      </w:r>
    </w:p>
    <w:p w14:paraId="54A572B8"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6A2EDF5F" w14:textId="0054D7F4"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lastRenderedPageBreak/>
        <w:t xml:space="preserve">Atlikdamos perskaičiavimą šalys vadovaujasi </w:t>
      </w:r>
      <w:r w:rsidR="00235BF1" w:rsidRPr="00A87C7D">
        <w:rPr>
          <w:rFonts w:asciiTheme="majorHAnsi" w:hAnsiTheme="majorHAnsi" w:cstheme="majorHAnsi"/>
          <w:sz w:val="22"/>
          <w:szCs w:val="22"/>
        </w:rPr>
        <w:t xml:space="preserve">VĮ Valstybės duomenų agentūros </w:t>
      </w:r>
      <w:r w:rsidRPr="00A87C7D">
        <w:rPr>
          <w:rFonts w:asciiTheme="majorHAnsi" w:hAnsiTheme="majorHAnsi" w:cstheme="majorHAnsi"/>
          <w:sz w:val="22"/>
          <w:szCs w:val="22"/>
        </w:rPr>
        <w:t xml:space="preserve">viešai oficialiosios statistikos portale paskelbtais rodiklių duomenų bazės duomenimis, iš kitos šalies nereikalaudamos pateikti oficialaus </w:t>
      </w:r>
      <w:r w:rsidR="00235BF1" w:rsidRPr="00A87C7D">
        <w:rPr>
          <w:rFonts w:asciiTheme="majorHAnsi" w:hAnsiTheme="majorHAnsi" w:cstheme="majorHAnsi"/>
          <w:sz w:val="22"/>
          <w:szCs w:val="22"/>
        </w:rPr>
        <w:t xml:space="preserve">VĮ Valstybės duomenų agentūros </w:t>
      </w:r>
      <w:r w:rsidRPr="00A87C7D">
        <w:rPr>
          <w:rFonts w:asciiTheme="majorHAnsi" w:hAnsiTheme="majorHAnsi" w:cstheme="majorHAnsi"/>
          <w:sz w:val="22"/>
          <w:szCs w:val="22"/>
        </w:rPr>
        <w:t>ar kitos institucijos išduoto dokumento ar patvirtinimo.</w:t>
      </w:r>
    </w:p>
    <w:p w14:paraId="233C3A3F"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Perskaičiuota kaina (įkainiai) taikomi užsakymams, pateiktiems po to, kai šalys sudaro susitarimą dėl kainos (įkainių) perskaičiavimo.</w:t>
      </w:r>
    </w:p>
    <w:p w14:paraId="55B119CB" w14:textId="77777777" w:rsidR="00D10106" w:rsidRDefault="00D10106" w:rsidP="00855CF8">
      <w:pPr>
        <w:pStyle w:val="paragraph"/>
        <w:numPr>
          <w:ilvl w:val="1"/>
          <w:numId w:val="8"/>
        </w:numPr>
        <w:spacing w:before="0" w:beforeAutospacing="0" w:after="0" w:afterAutospacing="0"/>
        <w:ind w:left="0" w:firstLine="720"/>
        <w:jc w:val="both"/>
        <w:textAlignment w:val="baseline"/>
        <w:rPr>
          <w:rFonts w:asciiTheme="majorHAnsi" w:hAnsiTheme="majorHAnsi" w:cstheme="majorHAnsi"/>
          <w:sz w:val="22"/>
          <w:szCs w:val="22"/>
        </w:rPr>
      </w:pPr>
      <w:bookmarkStart w:id="11" w:name="_Hlk109056080"/>
      <w:r>
        <w:rPr>
          <w:rFonts w:asciiTheme="majorHAnsi" w:eastAsiaTheme="minorEastAsia" w:hAnsiTheme="majorHAnsi" w:cstheme="majorHAnsi"/>
          <w:color w:val="000000" w:themeColor="text1"/>
          <w:kern w:val="24"/>
          <w:sz w:val="22"/>
          <w:szCs w:val="22"/>
        </w:rPr>
        <w:t>Sutartyje numatyti įkainiai gali būti perskaičiuojami, jeigu Lietuvos statistikos departamento (</w:t>
      </w:r>
      <w:hyperlink r:id="rId9" w:history="1">
        <w:r>
          <w:rPr>
            <w:rStyle w:val="Hyperlink"/>
            <w:rFonts w:asciiTheme="majorHAnsi" w:eastAsiaTheme="minorEastAsia" w:hAnsiTheme="majorHAnsi" w:cstheme="majorHAnsi"/>
            <w:kern w:val="24"/>
            <w:sz w:val="22"/>
            <w:szCs w:val="22"/>
          </w:rPr>
          <w:t>www.stat.gov.lt</w:t>
        </w:r>
      </w:hyperlink>
      <w:r>
        <w:rPr>
          <w:rFonts w:asciiTheme="majorHAnsi" w:eastAsiaTheme="minorEastAsia" w:hAnsiTheme="majorHAnsi" w:cstheme="majorHAnsi"/>
          <w:color w:val="000000" w:themeColor="text1"/>
          <w:kern w:val="24"/>
          <w:sz w:val="22"/>
          <w:szCs w:val="22"/>
        </w:rPr>
        <w:t xml:space="preserve">) kas ketvirtį skelbiamų Ūkio subjektams suteiktų paslaugų kainų indekso  </w:t>
      </w:r>
      <w:r>
        <w:rPr>
          <w:rFonts w:asciiTheme="majorHAnsi" w:eastAsiaTheme="minorEastAsia" w:hAnsiTheme="majorHAnsi" w:cstheme="majorHAnsi"/>
          <w:b/>
          <w:bCs/>
          <w:color w:val="000000" w:themeColor="text1"/>
          <w:kern w:val="24"/>
          <w:sz w:val="22"/>
          <w:szCs w:val="22"/>
        </w:rPr>
        <w:t xml:space="preserve">J6201 </w:t>
      </w:r>
      <w:bookmarkStart w:id="12" w:name="_Hlk180678338"/>
      <w:r>
        <w:rPr>
          <w:rFonts w:asciiTheme="majorHAnsi" w:eastAsiaTheme="minorEastAsia" w:hAnsiTheme="majorHAnsi" w:cstheme="majorHAnsi"/>
          <w:b/>
          <w:bCs/>
          <w:color w:val="000000" w:themeColor="text1"/>
          <w:kern w:val="24"/>
          <w:sz w:val="22"/>
          <w:szCs w:val="22"/>
        </w:rPr>
        <w:t xml:space="preserve">Kompiuterių programavimo veikla </w:t>
      </w:r>
      <w:bookmarkEnd w:id="12"/>
      <w:r>
        <w:rPr>
          <w:rFonts w:asciiTheme="majorHAnsi" w:eastAsiaTheme="minorEastAsia" w:hAnsiTheme="majorHAnsi" w:cstheme="majorHAnsi"/>
          <w:b/>
          <w:bCs/>
          <w:color w:val="000000" w:themeColor="text1"/>
          <w:kern w:val="24"/>
          <w:sz w:val="22"/>
          <w:szCs w:val="22"/>
        </w:rPr>
        <w:t xml:space="preserve"> </w:t>
      </w:r>
      <w:r>
        <w:rPr>
          <w:rFonts w:asciiTheme="majorHAnsi" w:eastAsiaTheme="minorEastAsia" w:hAnsiTheme="majorHAnsi" w:cstheme="majorHAnsi"/>
          <w:color w:val="000000" w:themeColor="text1"/>
          <w:kern w:val="24"/>
          <w:sz w:val="22"/>
          <w:szCs w:val="22"/>
        </w:rPr>
        <w:t>kainų pokytis yra didesnis kaip 5 %.</w:t>
      </w:r>
    </w:p>
    <w:bookmarkEnd w:id="11"/>
    <w:p w14:paraId="25A17C8A"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Jeigu  Tiekėjo tiekiamų paslaugų kaina  sumažėja, Tiekėjas</w:t>
      </w:r>
      <w:r w:rsidRPr="00A87C7D">
        <w:rPr>
          <w:rFonts w:asciiTheme="majorHAnsi" w:hAnsiTheme="majorHAnsi" w:cstheme="majorHAnsi"/>
          <w:color w:val="4472C4" w:themeColor="accent1"/>
          <w:sz w:val="22"/>
          <w:szCs w:val="22"/>
        </w:rPr>
        <w:t xml:space="preserve"> </w:t>
      </w:r>
      <w:r w:rsidRPr="00A87C7D">
        <w:rPr>
          <w:rFonts w:asciiTheme="majorHAnsi" w:hAnsiTheme="majorHAnsi" w:cstheme="majorHAnsi"/>
          <w:sz w:val="22"/>
          <w:szCs w:val="22"/>
        </w:rPr>
        <w:t xml:space="preserve">privalo nedelsdamas, bet ne vėliau nei per 2 darbo dienas nuo sužinojimo, apie tai informuoti Pirkėją ir Pirkėjas įgyja teisę reikalauti Tiekėjo sumažinti sutarties kainą. </w:t>
      </w:r>
    </w:p>
    <w:p w14:paraId="3F33935F" w14:textId="6C684804"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Jeigu Tiekėjas neinformuoja Pirkėjo apie  kainų sumažėjimą, arba informuoja Pirkėją pavėluotai, ir dėl to Pirkėjas negali pareikalauti Tiekėjo</w:t>
      </w:r>
      <w:r w:rsidRPr="00A87C7D">
        <w:rPr>
          <w:rFonts w:asciiTheme="majorHAnsi" w:hAnsiTheme="majorHAnsi" w:cstheme="majorHAnsi"/>
          <w:color w:val="4472C4" w:themeColor="accent1"/>
          <w:sz w:val="22"/>
          <w:szCs w:val="22"/>
        </w:rPr>
        <w:t xml:space="preserve"> </w:t>
      </w:r>
      <w:r w:rsidRPr="00A87C7D">
        <w:rPr>
          <w:rFonts w:asciiTheme="majorHAnsi" w:hAnsiTheme="majorHAnsi" w:cstheme="majorHAnsi"/>
          <w:sz w:val="22"/>
          <w:szCs w:val="22"/>
        </w:rPr>
        <w:t xml:space="preserve">sumažinti sutarties kainą iki sumokėdamas Tiekėjui visą sutarties kainą (tai yra, susidaro permoka pagal sutartį), Tiekėjas privalo sumokėti Pirkėjui sutarties sąlygose nurodyto dydžio delspinigius už permoką už laikotarpį nuo galutinio atsiskaitymo termino, nurodyto sutarties </w:t>
      </w:r>
      <w:r w:rsidR="00E45B43">
        <w:rPr>
          <w:rFonts w:asciiTheme="majorHAnsi" w:hAnsiTheme="majorHAnsi" w:cstheme="majorHAnsi"/>
          <w:sz w:val="22"/>
          <w:szCs w:val="22"/>
        </w:rPr>
        <w:t>2.2.</w:t>
      </w:r>
      <w:r w:rsidR="00E45B43" w:rsidRPr="00A87C7D">
        <w:rPr>
          <w:rFonts w:asciiTheme="majorHAnsi" w:hAnsiTheme="majorHAnsi" w:cstheme="majorHAnsi"/>
          <w:sz w:val="22"/>
          <w:szCs w:val="22"/>
        </w:rPr>
        <w:t xml:space="preserve"> </w:t>
      </w:r>
      <w:r w:rsidRPr="00A87C7D">
        <w:rPr>
          <w:rFonts w:asciiTheme="majorHAnsi" w:hAnsiTheme="majorHAnsi" w:cstheme="majorHAnsi"/>
          <w:sz w:val="22"/>
          <w:szCs w:val="22"/>
        </w:rPr>
        <w:t>punkte, pabaigos iki permokos grąžinimo dienos (įskaitytinai).</w:t>
      </w:r>
    </w:p>
    <w:p w14:paraId="38A98A2A"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Vėlesnis kainų arba įkainių perskaičiavimas negali apimti laikotarpio, už kurį jau buvo atliktas perskaičiavimas. </w:t>
      </w:r>
    </w:p>
    <w:p w14:paraId="5B264140"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65A225D7"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 Nauji įkainiai apskaičiuojami pagal formulę:</w:t>
      </w:r>
    </w:p>
    <w:p w14:paraId="18929109" w14:textId="77777777" w:rsidR="00EA2F6E" w:rsidRPr="00A87C7D" w:rsidRDefault="00771A04" w:rsidP="00A87C7D">
      <w:pPr>
        <w:ind w:left="1134"/>
        <w:jc w:val="both"/>
        <w:rPr>
          <w:rFonts w:asciiTheme="majorHAnsi" w:hAnsiTheme="majorHAnsi" w:cstheme="majorHAnsi"/>
          <w:i/>
          <w:sz w:val="22"/>
          <w:szCs w:val="22"/>
          <w:lang w:val="lt-LT"/>
        </w:rPr>
      </w:pPr>
      <m:oMath>
        <m:sSub>
          <m:sSubPr>
            <m:ctrlPr>
              <w:rPr>
                <w:rFonts w:ascii="Cambria Math" w:hAnsi="Cambria Math" w:cstheme="majorHAnsi"/>
                <w:i/>
                <w:sz w:val="22"/>
                <w:szCs w:val="22"/>
                <w:lang w:val="lt-LT"/>
              </w:rPr>
            </m:ctrlPr>
          </m:sSubPr>
          <m:e>
            <m:r>
              <w:rPr>
                <w:rFonts w:ascii="Cambria Math" w:hAnsi="Cambria Math" w:cstheme="majorHAnsi"/>
                <w:sz w:val="22"/>
                <w:szCs w:val="22"/>
                <w:lang w:val="lt-LT"/>
              </w:rPr>
              <m:t>a</m:t>
            </m:r>
          </m:e>
          <m:sub>
            <m:r>
              <w:rPr>
                <w:rFonts w:ascii="Cambria Math" w:hAnsi="Cambria Math" w:cstheme="majorHAnsi"/>
                <w:sz w:val="22"/>
                <w:szCs w:val="22"/>
                <w:lang w:val="lt-LT"/>
              </w:rPr>
              <m:t>1</m:t>
            </m:r>
          </m:sub>
        </m:sSub>
        <m:r>
          <w:rPr>
            <w:rFonts w:ascii="Cambria Math" w:hAnsi="Cambria Math" w:cstheme="majorHAnsi"/>
            <w:sz w:val="22"/>
            <w:szCs w:val="22"/>
            <w:lang w:val="lt-LT"/>
          </w:rPr>
          <m:t>=</m:t>
        </m:r>
        <m:r>
          <w:rPr>
            <w:rFonts w:ascii="Cambria Math" w:eastAsiaTheme="minorEastAsia" w:hAnsi="Cambria Math" w:cstheme="majorHAnsi"/>
            <w:sz w:val="22"/>
            <w:szCs w:val="22"/>
            <w:lang w:val="lt-LT"/>
          </w:rPr>
          <m:t>a+</m:t>
        </m:r>
        <m:d>
          <m:dPr>
            <m:ctrlPr>
              <w:rPr>
                <w:rFonts w:ascii="Cambria Math" w:eastAsiaTheme="minorEastAsia" w:hAnsi="Cambria Math" w:cstheme="majorHAnsi"/>
                <w:i/>
                <w:sz w:val="22"/>
                <w:szCs w:val="22"/>
                <w:lang w:val="lt-LT"/>
              </w:rPr>
            </m:ctrlPr>
          </m:dPr>
          <m:e>
            <m:f>
              <m:fPr>
                <m:ctrlPr>
                  <w:rPr>
                    <w:rFonts w:ascii="Cambria Math" w:eastAsiaTheme="minorEastAsia" w:hAnsi="Cambria Math" w:cstheme="majorHAnsi"/>
                    <w:i/>
                    <w:sz w:val="22"/>
                    <w:szCs w:val="22"/>
                    <w:lang w:val="lt-LT"/>
                  </w:rPr>
                </m:ctrlPr>
              </m:fPr>
              <m:num>
                <m:r>
                  <w:rPr>
                    <w:rFonts w:ascii="Cambria Math" w:eastAsiaTheme="minorEastAsia" w:hAnsi="Cambria Math" w:cstheme="majorHAnsi"/>
                    <w:sz w:val="22"/>
                    <w:szCs w:val="22"/>
                    <w:lang w:val="lt-LT"/>
                  </w:rPr>
                  <m:t>k</m:t>
                </m:r>
              </m:num>
              <m:den>
                <m:r>
                  <w:rPr>
                    <w:rFonts w:ascii="Cambria Math" w:eastAsiaTheme="minorEastAsia" w:hAnsi="Cambria Math" w:cstheme="majorHAnsi"/>
                    <w:sz w:val="22"/>
                    <w:szCs w:val="22"/>
                    <w:lang w:val="lt-LT"/>
                  </w:rPr>
                  <m:t>100</m:t>
                </m:r>
              </m:den>
            </m:f>
            <m:r>
              <w:rPr>
                <w:rFonts w:ascii="Cambria Math" w:eastAsiaTheme="minorEastAsia" w:hAnsi="Cambria Math" w:cstheme="majorHAnsi"/>
                <w:sz w:val="22"/>
                <w:szCs w:val="22"/>
                <w:lang w:val="lt-LT"/>
              </w:rPr>
              <m:t>×a</m:t>
            </m:r>
          </m:e>
        </m:d>
      </m:oMath>
      <w:r w:rsidR="00EA2F6E" w:rsidRPr="00A87C7D">
        <w:rPr>
          <w:rFonts w:asciiTheme="majorHAnsi" w:eastAsiaTheme="minorEastAsia" w:hAnsiTheme="majorHAnsi" w:cstheme="majorHAnsi"/>
          <w:i/>
          <w:sz w:val="22"/>
          <w:szCs w:val="22"/>
          <w:lang w:val="lt-LT"/>
        </w:rPr>
        <w:t>, kur</w:t>
      </w:r>
    </w:p>
    <w:p w14:paraId="49D2B746"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 – įkainis (Eur be PVM)) (jei jis jau buvo perskaičiuotas, tai po paskutinio perskaičiavimo).</w:t>
      </w:r>
    </w:p>
    <w:p w14:paraId="33CDCA54"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Pr="00A87C7D">
        <w:rPr>
          <w:rFonts w:asciiTheme="majorHAnsi" w:hAnsiTheme="majorHAnsi" w:cstheme="majorHAnsi"/>
          <w:sz w:val="22"/>
          <w:szCs w:val="22"/>
          <w:vertAlign w:val="subscript"/>
          <w:lang w:val="lt-LT"/>
        </w:rPr>
        <w:t>1</w:t>
      </w:r>
      <w:r w:rsidRPr="00A87C7D">
        <w:rPr>
          <w:rFonts w:asciiTheme="majorHAnsi" w:hAnsiTheme="majorHAnsi" w:cstheme="majorHAnsi"/>
          <w:sz w:val="22"/>
          <w:szCs w:val="22"/>
          <w:lang w:val="lt-LT"/>
        </w:rPr>
        <w:t xml:space="preserve"> – perskaičiuotas (pakeistas) įkainis (Eur be PVM)</w:t>
      </w:r>
    </w:p>
    <w:p w14:paraId="78D7C072"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k – Pagal vartotojų kainų indeksą, apskaičiuotas Vartojimo prekių ir paslaugų  kainų pokytis (padidėjimas arba sumažėjimas) (%). „</w:t>
      </w:r>
      <w:proofErr w:type="spellStart"/>
      <w:r w:rsidRPr="00A87C7D">
        <w:rPr>
          <w:rFonts w:asciiTheme="majorHAnsi" w:hAnsiTheme="majorHAnsi" w:cstheme="majorHAnsi"/>
          <w:sz w:val="22"/>
          <w:szCs w:val="22"/>
          <w:lang w:val="lt-LT"/>
        </w:rPr>
        <w:t>k“reikšmė</w:t>
      </w:r>
      <w:proofErr w:type="spellEnd"/>
      <w:r w:rsidRPr="00A87C7D">
        <w:rPr>
          <w:rFonts w:asciiTheme="majorHAnsi" w:hAnsiTheme="majorHAnsi" w:cstheme="majorHAnsi"/>
          <w:sz w:val="22"/>
          <w:szCs w:val="22"/>
          <w:lang w:val="lt-LT"/>
        </w:rPr>
        <w:t xml:space="preserve"> skaičiuojama pagal formulę: </w:t>
      </w:r>
    </w:p>
    <w:p w14:paraId="07FEBDA5"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 </w:t>
      </w:r>
      <m:oMath>
        <m:r>
          <w:rPr>
            <w:rFonts w:ascii="Cambria Math" w:hAnsi="Cambria Math" w:cstheme="majorHAnsi"/>
            <w:sz w:val="22"/>
            <w:szCs w:val="22"/>
            <w:lang w:val="lt-LT"/>
          </w:rPr>
          <m:t>k =</m:t>
        </m:r>
        <m:f>
          <m:fPr>
            <m:ctrlPr>
              <w:rPr>
                <w:rFonts w:ascii="Cambria Math" w:eastAsiaTheme="minorEastAsia" w:hAnsi="Cambria Math" w:cstheme="majorHAnsi"/>
                <w:i/>
                <w:sz w:val="22"/>
                <w:szCs w:val="22"/>
                <w:lang w:val="lt-LT"/>
              </w:rPr>
            </m:ctrlPr>
          </m:fPr>
          <m:num>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naujausias</m:t>
                </m:r>
              </m:sub>
            </m:sSub>
          </m:num>
          <m:den>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pradžia</m:t>
                </m:r>
              </m:sub>
            </m:sSub>
          </m:den>
        </m:f>
        <m:r>
          <w:rPr>
            <w:rFonts w:ascii="Cambria Math" w:eastAsiaTheme="minorEastAsia" w:hAnsi="Cambria Math" w:cstheme="majorHAnsi"/>
            <w:sz w:val="22"/>
            <w:szCs w:val="22"/>
            <w:lang w:val="lt-LT"/>
          </w:rPr>
          <m:t>×100-100</m:t>
        </m:r>
      </m:oMath>
      <w:r w:rsidRPr="00A87C7D">
        <w:rPr>
          <w:rFonts w:asciiTheme="majorHAnsi" w:eastAsiaTheme="minorEastAsia" w:hAnsiTheme="majorHAnsi" w:cstheme="majorHAnsi"/>
          <w:sz w:val="22"/>
          <w:szCs w:val="22"/>
          <w:lang w:val="lt-LT"/>
        </w:rPr>
        <w:t>, (proc.) kur</w:t>
      </w:r>
    </w:p>
    <w:p w14:paraId="52BE0987" w14:textId="77777777" w:rsidR="00EA2F6E" w:rsidRPr="00A87C7D" w:rsidRDefault="00EA2F6E" w:rsidP="00A87C7D">
      <w:pPr>
        <w:ind w:left="1134"/>
        <w:jc w:val="both"/>
        <w:rPr>
          <w:rFonts w:asciiTheme="majorHAnsi" w:hAnsiTheme="majorHAnsi" w:cstheme="majorHAnsi"/>
          <w:sz w:val="22"/>
          <w:szCs w:val="22"/>
          <w:lang w:val="lt-LT"/>
        </w:rPr>
      </w:pPr>
      <w:proofErr w:type="spellStart"/>
      <w:r w:rsidRPr="00A87C7D">
        <w:rPr>
          <w:rFonts w:asciiTheme="majorHAnsi" w:hAnsiTheme="majorHAnsi" w:cstheme="majorHAnsi"/>
          <w:sz w:val="22"/>
          <w:szCs w:val="22"/>
          <w:lang w:val="lt-LT"/>
        </w:rPr>
        <w:t>Ind</w:t>
      </w:r>
      <w:r w:rsidRPr="00A87C7D">
        <w:rPr>
          <w:rFonts w:asciiTheme="majorHAnsi" w:hAnsiTheme="majorHAnsi" w:cstheme="majorHAnsi"/>
          <w:sz w:val="22"/>
          <w:szCs w:val="22"/>
          <w:vertAlign w:val="subscript"/>
          <w:lang w:val="lt-LT"/>
        </w:rPr>
        <w:t>naujausias</w:t>
      </w:r>
      <w:proofErr w:type="spellEnd"/>
      <w:r w:rsidRPr="00A87C7D">
        <w:rPr>
          <w:rFonts w:asciiTheme="majorHAnsi" w:hAnsiTheme="majorHAnsi" w:cstheme="majorHAnsi"/>
          <w:sz w:val="22"/>
          <w:szCs w:val="22"/>
          <w:lang w:val="lt-LT"/>
        </w:rPr>
        <w:t xml:space="preserve"> – kreipimosi dėl kainos perskaičiavimo išsiuntimo kitai šaliai datą naujausias paskelbtas vartojimo prekių ir paslaugų indeksas.</w:t>
      </w:r>
    </w:p>
    <w:p w14:paraId="45DBECEB" w14:textId="607E4B57" w:rsidR="00043977" w:rsidRPr="00A87C7D" w:rsidRDefault="00EA2F6E" w:rsidP="00960E46">
      <w:pPr>
        <w:ind w:left="1134"/>
        <w:jc w:val="both"/>
        <w:rPr>
          <w:rFonts w:asciiTheme="majorHAnsi" w:hAnsiTheme="majorHAnsi" w:cstheme="majorHAnsi"/>
          <w:sz w:val="22"/>
          <w:szCs w:val="22"/>
          <w:lang w:val="lt-LT"/>
        </w:rPr>
      </w:pPr>
      <w:proofErr w:type="spellStart"/>
      <w:r w:rsidRPr="00A87C7D">
        <w:rPr>
          <w:rFonts w:asciiTheme="majorHAnsi" w:hAnsiTheme="majorHAnsi" w:cstheme="majorHAnsi"/>
          <w:sz w:val="22"/>
          <w:szCs w:val="22"/>
          <w:lang w:val="lt-LT"/>
        </w:rPr>
        <w:t>Ind</w:t>
      </w:r>
      <w:r w:rsidRPr="00A87C7D">
        <w:rPr>
          <w:rFonts w:asciiTheme="majorHAnsi" w:hAnsiTheme="majorHAnsi" w:cstheme="majorHAnsi"/>
          <w:sz w:val="22"/>
          <w:szCs w:val="22"/>
          <w:vertAlign w:val="subscript"/>
          <w:lang w:val="lt-LT"/>
        </w:rPr>
        <w:t>pradžia</w:t>
      </w:r>
      <w:proofErr w:type="spellEnd"/>
      <w:r w:rsidRPr="00A87C7D">
        <w:rPr>
          <w:rFonts w:asciiTheme="majorHAnsi" w:hAnsiTheme="majorHAnsi" w:cstheme="majorHAnsi"/>
          <w:sz w:val="22"/>
          <w:szCs w:val="22"/>
          <w:lang w:val="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18DB3C93" w14:textId="33F887CB" w:rsidR="00045F70" w:rsidRPr="00960E46" w:rsidRDefault="00DE0AB6" w:rsidP="00960E46">
      <w:pPr>
        <w:pStyle w:val="ListParagraph"/>
        <w:numPr>
          <w:ilvl w:val="1"/>
          <w:numId w:val="8"/>
        </w:numPr>
        <w:ind w:left="0"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Jeigu Sutarties kaina (</w:t>
      </w:r>
      <w:r w:rsidRPr="00A87C7D">
        <w:rPr>
          <w:rFonts w:asciiTheme="majorHAnsi" w:hAnsiTheme="majorHAnsi" w:cstheme="majorHAnsi"/>
          <w:i/>
          <w:sz w:val="22"/>
          <w:szCs w:val="22"/>
          <w:lang w:val="lt-LT"/>
        </w:rPr>
        <w:t>įkainiai</w:t>
      </w:r>
      <w:r w:rsidRPr="00A87C7D">
        <w:rPr>
          <w:rFonts w:asciiTheme="majorHAnsi" w:hAnsiTheme="majorHAnsi" w:cstheme="majorHAnsi"/>
          <w:sz w:val="22"/>
          <w:szCs w:val="22"/>
          <w:lang w:val="lt-LT"/>
        </w:rPr>
        <w:t>) buvo pakeista pagal Sutartyje numatytas peržiūros sąlygas (Sutarties specialiųjų sąlygų 3.4</w:t>
      </w:r>
      <w:r w:rsidR="00375CBD" w:rsidRPr="00A87C7D">
        <w:rPr>
          <w:rFonts w:asciiTheme="majorHAnsi" w:hAnsiTheme="majorHAnsi" w:cstheme="majorHAnsi"/>
          <w:sz w:val="22"/>
          <w:szCs w:val="22"/>
          <w:lang w:val="lt-LT"/>
        </w:rPr>
        <w:t xml:space="preserve"> -3.18</w:t>
      </w:r>
      <w:r w:rsidRPr="00A87C7D">
        <w:rPr>
          <w:rFonts w:asciiTheme="majorHAnsi" w:hAnsiTheme="majorHAnsi" w:cstheme="majorHAnsi"/>
          <w:sz w:val="22"/>
          <w:szCs w:val="22"/>
          <w:lang w:val="lt-LT"/>
        </w:rPr>
        <w:t xml:space="preserve"> punkta</w:t>
      </w:r>
      <w:r w:rsidR="00375CBD" w:rsidRPr="00A87C7D">
        <w:rPr>
          <w:rFonts w:asciiTheme="majorHAnsi" w:hAnsiTheme="majorHAnsi" w:cstheme="majorHAnsi"/>
          <w:sz w:val="22"/>
          <w:szCs w:val="22"/>
          <w:lang w:val="lt-LT"/>
        </w:rPr>
        <w:t>i</w:t>
      </w:r>
      <w:r w:rsidRPr="00A87C7D">
        <w:rPr>
          <w:rFonts w:asciiTheme="majorHAnsi" w:hAnsiTheme="majorHAnsi" w:cstheme="majorHAnsi"/>
          <w:sz w:val="22"/>
          <w:szCs w:val="22"/>
          <w:lang w:val="lt-LT"/>
        </w:rPr>
        <w:t>), kainos perskaičiavimo formulė yra taikoma neišpirktam pagal sutartį Prekių kiekiui.</w:t>
      </w:r>
    </w:p>
    <w:p w14:paraId="0BD8226F" w14:textId="01F0BC43" w:rsidR="00045F70" w:rsidRPr="00A87C7D" w:rsidRDefault="00045F70" w:rsidP="00A87C7D">
      <w:pPr>
        <w:pStyle w:val="ListParagraph"/>
        <w:numPr>
          <w:ilvl w:val="1"/>
          <w:numId w:val="8"/>
        </w:numPr>
        <w:ind w:hanging="513"/>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Pirkėjas turi teisę neatlikti atitinkamo mokėjimo kol Tiekėjas ištaisys trūkumus jeigu:</w:t>
      </w:r>
    </w:p>
    <w:p w14:paraId="7DADC500" w14:textId="0BCEB16C" w:rsidR="00045F70" w:rsidRPr="00A87C7D" w:rsidRDefault="00045F70" w:rsidP="00A87C7D">
      <w:pPr>
        <w:pStyle w:val="ListParagraph"/>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išankstinio mokėjimo sąskaitoje (jei taikoma) ar sąskaitoje nenurodytas Sutarties numeris ir jos sudarymo data ar nurodyta neteisinga suma;</w:t>
      </w:r>
    </w:p>
    <w:p w14:paraId="0E6B988C" w14:textId="4451EBD9" w:rsidR="00045F70" w:rsidRPr="00A87C7D" w:rsidRDefault="00045F70" w:rsidP="00A87C7D">
      <w:pPr>
        <w:pStyle w:val="ListParagraph"/>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sąskaita pateikiama ne Sutartyje numatytomis elektroninėmis priemonėmis;</w:t>
      </w:r>
    </w:p>
    <w:p w14:paraId="50C7FCF6" w14:textId="6BD80B24" w:rsidR="00045F70" w:rsidRPr="00A87C7D" w:rsidRDefault="00045F70" w:rsidP="00A87C7D">
      <w:pPr>
        <w:pStyle w:val="ListParagraph"/>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nepateikiama arba pateikiama Sutarties reikalavimų neatitinkanti avansinio mokėjimo garantija ar laidavimas (jei taikoma);</w:t>
      </w:r>
    </w:p>
    <w:p w14:paraId="23405BDC" w14:textId="04A9308A" w:rsidR="00045F70" w:rsidRPr="00A87C7D" w:rsidRDefault="00045F70" w:rsidP="00A87C7D">
      <w:pPr>
        <w:pStyle w:val="ListParagraph"/>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perduotos Prekės neatitinka Sutartyje nustatytų reikalavimų;</w:t>
      </w:r>
    </w:p>
    <w:p w14:paraId="7710CF60" w14:textId="7FE31B6E" w:rsidR="00045F70" w:rsidRPr="00A87C7D" w:rsidRDefault="00045F70" w:rsidP="00A87C7D">
      <w:pPr>
        <w:pStyle w:val="ListParagraph"/>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kitais Sutartyje nustatytais atvejais.</w:t>
      </w:r>
    </w:p>
    <w:p w14:paraId="5AF08884" w14:textId="26C846F5" w:rsidR="00045F70" w:rsidRPr="00A87C7D" w:rsidRDefault="00045F70" w:rsidP="00A87C7D">
      <w:pPr>
        <w:pStyle w:val="ListParagraph"/>
        <w:numPr>
          <w:ilvl w:val="1"/>
          <w:numId w:val="8"/>
        </w:numPr>
        <w:tabs>
          <w:tab w:val="left" w:pos="0"/>
        </w:tabs>
        <w:ind w:left="0" w:firstLine="567"/>
        <w:jc w:val="both"/>
        <w:rPr>
          <w:rFonts w:asciiTheme="majorHAnsi" w:hAnsiTheme="majorHAnsi" w:cstheme="majorHAnsi"/>
          <w:sz w:val="22"/>
          <w:szCs w:val="22"/>
          <w:lang w:val="lt-LT" w:eastAsia="lt-LT"/>
        </w:rPr>
      </w:pPr>
      <w:bookmarkStart w:id="13" w:name="_Ref44690642"/>
      <w:r w:rsidRPr="00A87C7D">
        <w:rPr>
          <w:rFonts w:asciiTheme="majorHAnsi" w:hAnsiTheme="majorHAnsi" w:cstheme="majorHAnsi"/>
          <w:sz w:val="22"/>
          <w:szCs w:val="22"/>
          <w:lang w:val="lt-LT" w:eastAsia="lt-LT"/>
        </w:rPr>
        <w:t xml:space="preserve">Jeigu Tiekėjas Sutarties vykdymui pasitelks subtiekėjus, Tiekėjui sutikus, tarp Pirkėjo, Tiekėjo ir subtiekėjo gali būti pasirašoma trišalė tiesioginio atsiskaitymo su subtiekėju sutartis, kurioje aprašoma tiesioginio atsiskaitymo su subtiekėju tvarka. 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Prekes. Kilus ginčui tarp Tiekėjo </w:t>
      </w:r>
      <w:r w:rsidRPr="00A87C7D">
        <w:rPr>
          <w:rFonts w:asciiTheme="majorHAnsi" w:hAnsiTheme="majorHAnsi" w:cstheme="majorHAnsi"/>
          <w:sz w:val="22"/>
          <w:szCs w:val="22"/>
          <w:lang w:val="lt-LT" w:eastAsia="lt-LT"/>
        </w:rPr>
        <w:lastRenderedPageBreak/>
        <w:t>ir subtiekėjo, jie ginčus sprendžia savarankiškai, Pirkėjui nedalyvaujant.</w:t>
      </w:r>
      <w:bookmarkEnd w:id="13"/>
      <w:r w:rsidRPr="00A87C7D">
        <w:rPr>
          <w:rFonts w:asciiTheme="majorHAnsi" w:hAnsiTheme="majorHAnsi" w:cstheme="majorHAnsi"/>
          <w:sz w:val="22"/>
          <w:szCs w:val="22"/>
          <w:lang w:val="lt-LT" w:eastAsia="lt-LT"/>
        </w:rPr>
        <w:t xml:space="preserve"> Subtiekėjui išmokėtų sumų dydžiu yra mažinamos Tiekėjui mokėtinos sumos.</w:t>
      </w:r>
    </w:p>
    <w:p w14:paraId="58B2067E" w14:textId="6211792F" w:rsidR="00045F70" w:rsidRPr="00A87C7D" w:rsidRDefault="00045F70" w:rsidP="00A87C7D">
      <w:pPr>
        <w:pStyle w:val="ListParagraph"/>
        <w:numPr>
          <w:ilvl w:val="1"/>
          <w:numId w:val="8"/>
        </w:numPr>
        <w:tabs>
          <w:tab w:val="left" w:pos="0"/>
        </w:tabs>
        <w:ind w:left="0" w:firstLine="567"/>
        <w:jc w:val="both"/>
        <w:rPr>
          <w:rFonts w:asciiTheme="majorHAnsi" w:hAnsiTheme="majorHAnsi" w:cstheme="majorHAnsi"/>
          <w:sz w:val="22"/>
          <w:szCs w:val="22"/>
          <w:lang w:val="lt-LT" w:eastAsia="lt-LT"/>
        </w:rPr>
      </w:pPr>
      <w:bookmarkStart w:id="14" w:name="_Hlk44690145"/>
      <w:bookmarkStart w:id="15" w:name="_Hlk44688659"/>
      <w:r w:rsidRPr="00A87C7D">
        <w:rPr>
          <w:rFonts w:asciiTheme="majorHAnsi" w:hAnsiTheme="majorHAnsi" w:cstheme="majorHAnsi"/>
          <w:sz w:val="22"/>
          <w:szCs w:val="22"/>
          <w:lang w:val="lt-LT" w:eastAsia="lt-LT"/>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14"/>
      <w:r w:rsidRPr="00A87C7D">
        <w:rPr>
          <w:rFonts w:asciiTheme="majorHAnsi" w:hAnsiTheme="majorHAnsi" w:cstheme="majorHAnsi"/>
          <w:sz w:val="22"/>
          <w:szCs w:val="22"/>
          <w:lang w:val="lt-LT" w:eastAsia="lt-LT"/>
        </w:rPr>
        <w:t>.</w:t>
      </w:r>
      <w:bookmarkEnd w:id="15"/>
      <w:r w:rsidRPr="00A87C7D">
        <w:rPr>
          <w:rFonts w:asciiTheme="majorHAnsi" w:hAnsiTheme="majorHAnsi" w:cstheme="majorHAnsi"/>
          <w:sz w:val="22"/>
          <w:szCs w:val="22"/>
          <w:lang w:val="lt-LT" w:eastAsia="lt-LT"/>
        </w:rPr>
        <w:t xml:space="preserve"> Visas išlaidas, susijusias su faktoringo sutarties sudarymu ir piniginio reikalavimo perleidimu pagal faktoringo sutartį, apmoka Tiekėjas.</w:t>
      </w:r>
    </w:p>
    <w:p w14:paraId="1F036053" w14:textId="23561F16" w:rsidR="00045F70" w:rsidRPr="00855CF8" w:rsidRDefault="00045F70" w:rsidP="00855CF8">
      <w:pPr>
        <w:pStyle w:val="ListParagraph"/>
        <w:numPr>
          <w:ilvl w:val="1"/>
          <w:numId w:val="8"/>
        </w:numPr>
        <w:tabs>
          <w:tab w:val="left" w:pos="0"/>
        </w:tabs>
        <w:ind w:left="0" w:firstLine="567"/>
        <w:jc w:val="both"/>
        <w:rPr>
          <w:rFonts w:asciiTheme="majorHAnsi" w:hAnsiTheme="majorHAnsi" w:cstheme="majorHAnsi"/>
          <w:sz w:val="22"/>
          <w:szCs w:val="22"/>
          <w:lang w:val="lt-LT" w:eastAsia="lt-LT"/>
        </w:rPr>
      </w:pPr>
      <w:bookmarkStart w:id="16" w:name="_Ref45114751"/>
      <w:r w:rsidRPr="00A87C7D">
        <w:rPr>
          <w:rFonts w:asciiTheme="majorHAnsi" w:hAnsiTheme="majorHAnsi" w:cstheme="majorHAnsi"/>
          <w:sz w:val="22"/>
          <w:szCs w:val="22"/>
          <w:lang w:val="lt-LT" w:eastAsia="lt-LT"/>
        </w:rPr>
        <w:t>Tiekėjas turi teisę raštu kreiptis į Pirkėją dėl Pirkėjo tiesioginio atsiskaitymo kitiems tretiesiems asmenims, nei nurodyta Sutarties 3.21 ir 3.22 papunkčiuose, jei tai yra susijęs su šios Sutarties vykdymu (pvz. jei trečiasis asmuo tiekia Tiekėjui Prekes ar jų sudedamąsias dalis, ar yra Prekių gamintojas, ar teikia su Prekėmis susijusias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Prekes. Kilus ginčui tarp Tiekėjo ir subtiekėjo, jie ginčus sprendžia savarankiškai, Pirkėjui nedalyvaujant. Trečiajam asmeniui išmokėtų sumų dydžiu yra mažinamos Tiekėjui mokėtinos sumos.</w:t>
      </w:r>
      <w:bookmarkEnd w:id="16"/>
    </w:p>
    <w:p w14:paraId="198D3EC2" w14:textId="77777777" w:rsidR="009812AB" w:rsidRPr="00A87C7D" w:rsidRDefault="009812AB" w:rsidP="00A87C7D">
      <w:pPr>
        <w:jc w:val="both"/>
        <w:rPr>
          <w:rFonts w:asciiTheme="majorHAnsi" w:hAnsiTheme="majorHAnsi" w:cstheme="majorHAnsi"/>
          <w:sz w:val="22"/>
          <w:szCs w:val="22"/>
          <w:lang w:val="lt-LT"/>
        </w:rPr>
      </w:pPr>
    </w:p>
    <w:p w14:paraId="5AAD5132"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4. Sutarties įvykdymo užtikrinimas</w:t>
      </w:r>
    </w:p>
    <w:p w14:paraId="23E3D11B" w14:textId="5D9D8823"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4.1. </w:t>
      </w:r>
      <w:r w:rsidR="005B6E0B" w:rsidRPr="00A87C7D">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75D9B739" w14:textId="77777777"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3C56EB4F" w14:textId="77777777" w:rsidR="003021E5"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1EE5D3D" w14:textId="77777777" w:rsidR="005B6E0B" w:rsidRPr="00A87C7D" w:rsidRDefault="005B6E0B" w:rsidP="00A87C7D">
      <w:pPr>
        <w:pStyle w:val="BodyText1"/>
        <w:rPr>
          <w:rFonts w:asciiTheme="majorHAnsi" w:hAnsiTheme="majorHAnsi" w:cstheme="majorHAnsi"/>
          <w:sz w:val="22"/>
          <w:szCs w:val="22"/>
          <w:lang w:val="lt-LT"/>
        </w:rPr>
      </w:pPr>
    </w:p>
    <w:p w14:paraId="6D8E1B39" w14:textId="77777777" w:rsidR="00517EDD" w:rsidRPr="00A87C7D" w:rsidRDefault="009812AB" w:rsidP="00771A04">
      <w:pPr>
        <w:keepNext/>
        <w:spacing w:before="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5. Šalių atsakomybė</w:t>
      </w:r>
    </w:p>
    <w:p w14:paraId="7FB75EA0" w14:textId="77777777" w:rsidR="00517EDD" w:rsidRPr="00A87C7D" w:rsidRDefault="00517EDD" w:rsidP="00771A04">
      <w:pPr>
        <w:pStyle w:val="BodyText"/>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8B62952" w14:textId="77777777" w:rsidR="00517EDD" w:rsidRDefault="00517EDD"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5.2. Jei Tiekėjas dėl savo kaltės nepristato Prekių nustatytu terminu, Pirkėjas turi teisę be oficialaus įspėjimo ir nesumažindamas kitų savo teisių gynimo būdų pradėti skaičiuoti 0,05 % dydžio delspinigius nuo laiku nepatiektų Prekių kainos už kiekvieną termino praleidimo dieną. Pirkėjas turi teisę vienašališkai išskaičiuoti delspinigių sumą iš Tiekėjui mokėtinų sumų, apie tai pranešant Tiekėjui.</w:t>
      </w:r>
      <w:r w:rsidR="00BD6413"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ir/ar netesybų nepadengia  Sutarties įvykdymą užtikrinanti piniginė suma.</w:t>
      </w:r>
    </w:p>
    <w:p w14:paraId="456653C0" w14:textId="64C5B068" w:rsidR="00E76AF5" w:rsidRPr="00A87C7D" w:rsidRDefault="00E76AF5" w:rsidP="00E76AF5">
      <w:pPr>
        <w:ind w:firstLine="720"/>
        <w:jc w:val="both"/>
        <w:rPr>
          <w:rFonts w:asciiTheme="majorHAnsi" w:hAnsiTheme="majorHAnsi" w:cstheme="majorHAnsi"/>
          <w:sz w:val="22"/>
          <w:szCs w:val="22"/>
          <w:lang w:val="lt-LT"/>
        </w:rPr>
      </w:pPr>
      <w:r w:rsidRPr="00E76AF5">
        <w:rPr>
          <w:rFonts w:asciiTheme="majorHAnsi" w:hAnsiTheme="majorHAnsi" w:cstheme="majorHAnsi"/>
          <w:sz w:val="22"/>
          <w:szCs w:val="22"/>
          <w:lang w:val="lt-LT"/>
        </w:rPr>
        <w:t xml:space="preserve">5.3. </w:t>
      </w:r>
      <w:r>
        <w:rPr>
          <w:rFonts w:asciiTheme="majorHAnsi" w:hAnsiTheme="majorHAnsi" w:cstheme="majorHAnsi"/>
          <w:sz w:val="22"/>
          <w:szCs w:val="22"/>
          <w:lang w:val="lt-LT"/>
        </w:rPr>
        <w:t>Tiekėjas</w:t>
      </w:r>
      <w:r w:rsidRPr="00E76AF5">
        <w:rPr>
          <w:rFonts w:asciiTheme="majorHAnsi" w:hAnsiTheme="majorHAnsi" w:cstheme="majorHAnsi"/>
          <w:sz w:val="22"/>
          <w:szCs w:val="22"/>
          <w:lang w:val="lt-LT"/>
        </w:rPr>
        <w:t xml:space="preserve"> įsipareigoja neteikti jokios informacijos Rusijos Federacijos, Baltarusijos Respublikos ir Kinijos Liaudies Respublikos subjektams (ar jiems atstovaujantiems asmenims) ir jokiomis formomis šių valstybių subjektų nepasitelkti dalyvauti šiame Sandoryje.</w:t>
      </w:r>
    </w:p>
    <w:p w14:paraId="3F5BF8BE" w14:textId="0F22C80D" w:rsidR="00BD6413" w:rsidRPr="00A87C7D" w:rsidRDefault="00BD6413"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w:t>
      </w:r>
      <w:r w:rsidR="00E76AF5">
        <w:rPr>
          <w:rFonts w:asciiTheme="majorHAnsi" w:hAnsiTheme="majorHAnsi" w:cstheme="majorHAnsi"/>
          <w:sz w:val="22"/>
          <w:szCs w:val="22"/>
          <w:lang w:val="lt-LT"/>
        </w:rPr>
        <w:t>4</w:t>
      </w:r>
      <w:r w:rsidRPr="00A87C7D">
        <w:rPr>
          <w:rFonts w:asciiTheme="majorHAnsi" w:hAnsiTheme="majorHAnsi" w:cstheme="majorHAnsi"/>
          <w:sz w:val="22"/>
          <w:szCs w:val="22"/>
          <w:lang w:val="lt-LT"/>
        </w:rPr>
        <w:t>. Jeigu Tiekėjas nevykdo savo įsipareigojimų arba vykdo juos netinkamai, tai Pirkėjas</w:t>
      </w:r>
      <w:r w:rsidR="00231DD2" w:rsidRPr="00A87C7D">
        <w:rPr>
          <w:rFonts w:asciiTheme="majorHAnsi" w:hAnsiTheme="majorHAnsi" w:cstheme="majorHAnsi"/>
          <w:sz w:val="22"/>
          <w:szCs w:val="22"/>
          <w:lang w:val="lt-LT"/>
        </w:rPr>
        <w:t xml:space="preserve"> be </w:t>
      </w:r>
      <w:r w:rsidR="00DE0F54" w:rsidRPr="00A87C7D">
        <w:rPr>
          <w:rFonts w:asciiTheme="majorHAnsi" w:hAnsiTheme="majorHAnsi" w:cstheme="majorHAnsi"/>
          <w:sz w:val="22"/>
          <w:szCs w:val="22"/>
          <w:lang w:val="lt-LT"/>
        </w:rPr>
        <w:t>Sutarties specialiosiose sąlygose nurodytų</w:t>
      </w:r>
      <w:r w:rsidR="00231DD2" w:rsidRPr="00A87C7D">
        <w:rPr>
          <w:rFonts w:asciiTheme="majorHAnsi" w:hAnsiTheme="majorHAnsi" w:cstheme="majorHAnsi"/>
          <w:sz w:val="22"/>
          <w:szCs w:val="22"/>
          <w:lang w:val="lt-LT"/>
        </w:rPr>
        <w:t xml:space="preserve"> savo teisių gynimo būd</w:t>
      </w:r>
      <w:r w:rsidR="000176F7" w:rsidRPr="00A87C7D">
        <w:rPr>
          <w:rFonts w:asciiTheme="majorHAnsi" w:hAnsiTheme="majorHAnsi" w:cstheme="majorHAnsi"/>
          <w:sz w:val="22"/>
          <w:szCs w:val="22"/>
          <w:lang w:val="lt-LT"/>
        </w:rPr>
        <w:t>ų</w:t>
      </w:r>
      <w:r w:rsidR="00231DD2" w:rsidRPr="00A87C7D">
        <w:rPr>
          <w:rFonts w:asciiTheme="majorHAnsi" w:hAnsiTheme="majorHAnsi" w:cstheme="majorHAnsi"/>
          <w:sz w:val="22"/>
          <w:szCs w:val="22"/>
          <w:lang w:val="lt-LT"/>
        </w:rPr>
        <w:t xml:space="preserve"> taip pat</w:t>
      </w:r>
      <w:r w:rsidRPr="00A87C7D">
        <w:rPr>
          <w:rFonts w:asciiTheme="majorHAnsi" w:hAnsiTheme="majorHAnsi" w:cstheme="majorHAnsi"/>
          <w:sz w:val="22"/>
          <w:szCs w:val="22"/>
          <w:lang w:val="lt-LT"/>
        </w:rPr>
        <w:t xml:space="preserve"> turi teisę pasinaudoti teisėmis, nurodytomis Sutarties bendrųjų sąlygų</w:t>
      </w:r>
      <w:r w:rsidR="00C74291" w:rsidRPr="00A87C7D">
        <w:rPr>
          <w:rFonts w:asciiTheme="majorHAnsi" w:hAnsiTheme="majorHAnsi" w:cstheme="majorHAnsi"/>
          <w:sz w:val="22"/>
          <w:szCs w:val="22"/>
          <w:lang w:val="lt-LT"/>
        </w:rPr>
        <w:t xml:space="preserve"> 18</w:t>
      </w:r>
      <w:r w:rsidR="00860C4A" w:rsidRPr="00A87C7D">
        <w:rPr>
          <w:rFonts w:asciiTheme="majorHAnsi" w:hAnsiTheme="majorHAnsi" w:cstheme="majorHAnsi"/>
          <w:sz w:val="22"/>
          <w:szCs w:val="22"/>
          <w:lang w:val="lt-LT"/>
        </w:rPr>
        <w:t>,</w:t>
      </w:r>
      <w:r w:rsidR="00A95C66" w:rsidRPr="00A87C7D">
        <w:rPr>
          <w:rFonts w:asciiTheme="majorHAnsi" w:hAnsiTheme="majorHAnsi" w:cstheme="majorHAnsi"/>
          <w:sz w:val="22"/>
          <w:szCs w:val="22"/>
          <w:lang w:val="lt-LT"/>
        </w:rPr>
        <w:t xml:space="preserve"> 19</w:t>
      </w:r>
      <w:r w:rsidR="00C74291" w:rsidRPr="00A87C7D">
        <w:rPr>
          <w:rFonts w:asciiTheme="majorHAnsi" w:hAnsiTheme="majorHAnsi" w:cstheme="majorHAnsi"/>
          <w:sz w:val="22"/>
          <w:szCs w:val="22"/>
          <w:lang w:val="lt-LT"/>
        </w:rPr>
        <w:t xml:space="preserve"> </w:t>
      </w:r>
      <w:r w:rsidR="006958D2" w:rsidRPr="00A87C7D">
        <w:rPr>
          <w:rFonts w:asciiTheme="majorHAnsi" w:hAnsiTheme="majorHAnsi" w:cstheme="majorHAnsi"/>
          <w:sz w:val="22"/>
          <w:szCs w:val="22"/>
          <w:lang w:val="lt-LT"/>
        </w:rPr>
        <w:t xml:space="preserve">ir 20 </w:t>
      </w:r>
      <w:r w:rsidR="00DA6306" w:rsidRPr="00A87C7D">
        <w:rPr>
          <w:rFonts w:asciiTheme="majorHAnsi" w:hAnsiTheme="majorHAnsi" w:cstheme="majorHAnsi"/>
          <w:sz w:val="22"/>
          <w:szCs w:val="22"/>
          <w:lang w:val="lt-LT"/>
        </w:rPr>
        <w:t>punktuose</w:t>
      </w:r>
      <w:r w:rsidR="006958D2" w:rsidRPr="00A87C7D">
        <w:rPr>
          <w:rFonts w:asciiTheme="majorHAnsi" w:hAnsiTheme="majorHAnsi" w:cstheme="majorHAnsi"/>
          <w:sz w:val="22"/>
          <w:szCs w:val="22"/>
          <w:lang w:val="lt-LT"/>
        </w:rPr>
        <w:t>.</w:t>
      </w:r>
    </w:p>
    <w:p w14:paraId="46627594" w14:textId="77777777" w:rsidR="009812AB" w:rsidRPr="00A87C7D" w:rsidRDefault="009812AB" w:rsidP="00A87C7D">
      <w:pPr>
        <w:ind w:firstLine="720"/>
        <w:jc w:val="both"/>
        <w:rPr>
          <w:rFonts w:asciiTheme="majorHAnsi" w:hAnsiTheme="majorHAnsi" w:cstheme="majorHAnsi"/>
          <w:b/>
          <w:sz w:val="22"/>
          <w:szCs w:val="22"/>
          <w:lang w:val="lt-LT"/>
        </w:rPr>
      </w:pPr>
    </w:p>
    <w:p w14:paraId="6737C3C2" w14:textId="578615D2" w:rsidR="003021E5" w:rsidRPr="00A87C7D" w:rsidRDefault="009812AB" w:rsidP="00855CF8">
      <w:pPr>
        <w:keepNext/>
        <w:spacing w:before="120" w:after="120"/>
        <w:ind w:left="187"/>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6. Susirašinėjimas</w:t>
      </w:r>
    </w:p>
    <w:p w14:paraId="65A4C5E3" w14:textId="7D1A7556" w:rsidR="009812AB" w:rsidRPr="00A87C7D" w:rsidRDefault="009812AB" w:rsidP="00855CF8">
      <w:pPr>
        <w:pStyle w:val="BodyText"/>
        <w:ind w:firstLine="720"/>
        <w:jc w:val="both"/>
        <w:rPr>
          <w:rFonts w:asciiTheme="majorHAnsi" w:hAnsiTheme="majorHAnsi" w:cstheme="majorHAnsi"/>
          <w:sz w:val="22"/>
          <w:szCs w:val="22"/>
        </w:rPr>
      </w:pPr>
      <w:r w:rsidRPr="00A87C7D">
        <w:rPr>
          <w:rFonts w:asciiTheme="majorHAnsi" w:hAnsiTheme="majorHAnsi" w:cstheme="majorHAnsi"/>
          <w:sz w:val="22"/>
          <w:szCs w:val="22"/>
        </w:rPr>
        <w:t>6.1. Sutarties Šalys susirašinėja lietuvių kalba</w:t>
      </w:r>
      <w:r w:rsidR="00771A04">
        <w:rPr>
          <w:rFonts w:asciiTheme="majorHAnsi" w:hAnsiTheme="majorHAnsi" w:cstheme="majorHAnsi"/>
          <w:sz w:val="22"/>
          <w:szCs w:val="22"/>
        </w:rPr>
        <w:t xml:space="preserve">. </w:t>
      </w:r>
      <w:r w:rsidRPr="00A87C7D">
        <w:rPr>
          <w:rFonts w:asciiTheme="majorHAnsi" w:hAnsiTheme="majorHAnsi" w:cstheme="majorHAnsi"/>
          <w:sz w:val="22"/>
          <w:szCs w:val="22"/>
        </w:rPr>
        <w:t>Visi pranešimai, sutikimai ir kitas susižinojimas, kuriuos Šalis gali pateikti pagal šią Sutartį, bus laikomi galiojančiais ir įteiktais tinkamai, jeigu yra asmeniškai pateikti kitai Šaliai ir gautas patvirtinimas apie gavimą arba išsiųsti registruotu paštu</w:t>
      </w:r>
      <w:r w:rsidR="005A680A" w:rsidRPr="00A87C7D">
        <w:rPr>
          <w:rFonts w:asciiTheme="majorHAnsi" w:hAnsiTheme="majorHAnsi" w:cstheme="majorHAnsi"/>
          <w:sz w:val="22"/>
          <w:szCs w:val="22"/>
        </w:rPr>
        <w:t xml:space="preserve"> ar</w:t>
      </w:r>
      <w:r w:rsidRPr="00A87C7D">
        <w:rPr>
          <w:rFonts w:asciiTheme="majorHAnsi" w:hAnsiTheme="majorHAnsi" w:cstheme="majorHAnsi"/>
          <w:sz w:val="22"/>
          <w:szCs w:val="22"/>
        </w:rPr>
        <w:t xml:space="preserve"> elektroniniu paštu (patvirtinant gavimą) toliau nurodytais adresais, kuriuos nurodė viena Šalis, pateikdama pranešimą: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9812AB" w:rsidRPr="00A87C7D" w14:paraId="41D3CE81" w14:textId="77777777" w:rsidTr="008C2B2B">
        <w:tc>
          <w:tcPr>
            <w:tcW w:w="2088" w:type="dxa"/>
          </w:tcPr>
          <w:p w14:paraId="7D488F38" w14:textId="77777777" w:rsidR="009812AB" w:rsidRPr="00A87C7D" w:rsidRDefault="009812AB" w:rsidP="00A87C7D">
            <w:pPr>
              <w:jc w:val="both"/>
              <w:rPr>
                <w:rFonts w:asciiTheme="majorHAnsi" w:hAnsiTheme="majorHAnsi" w:cstheme="majorHAnsi"/>
                <w:b/>
                <w:sz w:val="22"/>
                <w:szCs w:val="22"/>
                <w:lang w:val="lt-LT"/>
              </w:rPr>
            </w:pPr>
          </w:p>
        </w:tc>
        <w:tc>
          <w:tcPr>
            <w:tcW w:w="4140" w:type="dxa"/>
          </w:tcPr>
          <w:p w14:paraId="63AB5DEA" w14:textId="77777777" w:rsidR="009812AB" w:rsidRPr="00A87C7D" w:rsidRDefault="00D957DD"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Pirkėjo už sutarties vykdymą atsakingo asmens kontaktai</w:t>
            </w:r>
          </w:p>
        </w:tc>
        <w:tc>
          <w:tcPr>
            <w:tcW w:w="4086" w:type="dxa"/>
          </w:tcPr>
          <w:p w14:paraId="403EBC8A"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Tiekėj</w:t>
            </w:r>
            <w:r w:rsidR="000413B4" w:rsidRPr="00A87C7D">
              <w:rPr>
                <w:rFonts w:asciiTheme="majorHAnsi" w:hAnsiTheme="majorHAnsi" w:cstheme="majorHAnsi"/>
                <w:b/>
                <w:sz w:val="22"/>
                <w:szCs w:val="22"/>
                <w:lang w:val="lt-LT"/>
              </w:rPr>
              <w:t>o kontaktai</w:t>
            </w:r>
          </w:p>
        </w:tc>
      </w:tr>
      <w:tr w:rsidR="009812AB" w:rsidRPr="00A87C7D" w14:paraId="08502220" w14:textId="77777777" w:rsidTr="008C2B2B">
        <w:tc>
          <w:tcPr>
            <w:tcW w:w="2088" w:type="dxa"/>
          </w:tcPr>
          <w:p w14:paraId="75A5F291"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Vardas, pavardė</w:t>
            </w:r>
          </w:p>
        </w:tc>
        <w:tc>
          <w:tcPr>
            <w:tcW w:w="4140" w:type="dxa"/>
          </w:tcPr>
          <w:p w14:paraId="7A579E5B"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0E6308AA"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7BD17C25" w14:textId="77777777" w:rsidTr="008C2B2B">
        <w:tc>
          <w:tcPr>
            <w:tcW w:w="2088" w:type="dxa"/>
          </w:tcPr>
          <w:p w14:paraId="0539DA3B"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Adresas</w:t>
            </w:r>
          </w:p>
        </w:tc>
        <w:tc>
          <w:tcPr>
            <w:tcW w:w="4140" w:type="dxa"/>
          </w:tcPr>
          <w:p w14:paraId="1775AA2E"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180E68A7"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1B25F82B" w14:textId="77777777" w:rsidTr="008C2B2B">
        <w:tc>
          <w:tcPr>
            <w:tcW w:w="2088" w:type="dxa"/>
          </w:tcPr>
          <w:p w14:paraId="2E94A176"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Telefonas</w:t>
            </w:r>
          </w:p>
        </w:tc>
        <w:tc>
          <w:tcPr>
            <w:tcW w:w="4140" w:type="dxa"/>
          </w:tcPr>
          <w:p w14:paraId="1702F5D3"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679D5DD7"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259B862E" w14:textId="77777777" w:rsidTr="008C2B2B">
        <w:tc>
          <w:tcPr>
            <w:tcW w:w="2088" w:type="dxa"/>
          </w:tcPr>
          <w:p w14:paraId="1AAE5527"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El. paštas</w:t>
            </w:r>
          </w:p>
        </w:tc>
        <w:tc>
          <w:tcPr>
            <w:tcW w:w="4140" w:type="dxa"/>
          </w:tcPr>
          <w:p w14:paraId="2D05703E"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44AFC168" w14:textId="77777777" w:rsidR="009812AB" w:rsidRPr="00A87C7D" w:rsidRDefault="009812AB" w:rsidP="00A87C7D">
            <w:pPr>
              <w:jc w:val="both"/>
              <w:rPr>
                <w:rFonts w:asciiTheme="majorHAnsi" w:hAnsiTheme="majorHAnsi" w:cstheme="majorHAnsi"/>
                <w:sz w:val="22"/>
                <w:szCs w:val="22"/>
                <w:lang w:val="lt-LT"/>
              </w:rPr>
            </w:pPr>
          </w:p>
        </w:tc>
      </w:tr>
    </w:tbl>
    <w:p w14:paraId="5A774C8E" w14:textId="77777777" w:rsidR="00D957DD" w:rsidRPr="00A87C7D" w:rsidRDefault="00D957DD" w:rsidP="00A87C7D">
      <w:pPr>
        <w:ind w:firstLine="709"/>
        <w:jc w:val="both"/>
        <w:rPr>
          <w:rFonts w:asciiTheme="majorHAnsi" w:hAnsiTheme="majorHAnsi" w:cstheme="majorHAnsi"/>
          <w:sz w:val="22"/>
          <w:szCs w:val="22"/>
          <w:lang w:val="lt-LT"/>
        </w:rPr>
      </w:pPr>
    </w:p>
    <w:p w14:paraId="2DC0C61E" w14:textId="77777777" w:rsidR="003021E5"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6.2. Pirkėjo atsakingo asmens už Sutarties ir jos pakeitimų paskelbimą kontaktiniai duomenys:</w:t>
      </w:r>
    </w:p>
    <w:p w14:paraId="577D4144" w14:textId="77777777" w:rsidR="00D957DD"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 ........................................................................................................................................................................................</w:t>
      </w:r>
    </w:p>
    <w:p w14:paraId="0A596E41" w14:textId="74A1AABD" w:rsidR="009812AB" w:rsidRDefault="00D957DD" w:rsidP="00855CF8">
      <w:pPr>
        <w:jc w:val="center"/>
        <w:rPr>
          <w:rFonts w:asciiTheme="majorHAnsi" w:hAnsiTheme="majorHAnsi" w:cstheme="majorHAnsi"/>
          <w:i/>
          <w:sz w:val="22"/>
          <w:szCs w:val="22"/>
          <w:lang w:val="lt-LT"/>
        </w:rPr>
      </w:pPr>
      <w:r w:rsidRPr="00A87C7D">
        <w:rPr>
          <w:rFonts w:asciiTheme="majorHAnsi" w:hAnsiTheme="majorHAnsi" w:cstheme="majorHAnsi"/>
          <w:i/>
          <w:sz w:val="22"/>
          <w:szCs w:val="22"/>
          <w:lang w:val="lt-LT"/>
        </w:rPr>
        <w:t>(pareigos, vardas, pavardė, adresas, telefonas, elektroninio pašto adresas)</w:t>
      </w:r>
    </w:p>
    <w:p w14:paraId="5C3811C7" w14:textId="77777777" w:rsidR="00855CF8" w:rsidRPr="00855CF8" w:rsidRDefault="00855CF8" w:rsidP="00855CF8">
      <w:pPr>
        <w:jc w:val="center"/>
        <w:rPr>
          <w:rFonts w:asciiTheme="majorHAnsi" w:hAnsiTheme="majorHAnsi" w:cstheme="majorHAnsi"/>
          <w:i/>
          <w:sz w:val="22"/>
          <w:szCs w:val="22"/>
          <w:lang w:val="lt-LT"/>
        </w:rPr>
      </w:pPr>
    </w:p>
    <w:p w14:paraId="600E9117" w14:textId="38DD794B" w:rsidR="005A7639" w:rsidRPr="00A87C7D" w:rsidRDefault="009812AB" w:rsidP="00A87C7D">
      <w:pPr>
        <w:pStyle w:val="ListParagraph"/>
        <w:numPr>
          <w:ilvl w:val="1"/>
          <w:numId w:val="10"/>
        </w:numPr>
        <w:tabs>
          <w:tab w:val="left" w:pos="1260"/>
        </w:tabs>
        <w:ind w:left="0" w:firstLine="709"/>
        <w:jc w:val="both"/>
        <w:rPr>
          <w:rFonts w:asciiTheme="majorHAnsi" w:hAnsiTheme="majorHAnsi" w:cstheme="majorHAnsi"/>
          <w:sz w:val="22"/>
          <w:szCs w:val="22"/>
          <w:lang w:val="lt-LT" w:eastAsia="lt-LT"/>
        </w:rPr>
      </w:pPr>
      <w:bookmarkStart w:id="17" w:name="_Hlk120611251"/>
      <w:r w:rsidRPr="00A87C7D">
        <w:rPr>
          <w:rFonts w:asciiTheme="majorHAnsi" w:hAnsiTheme="majorHAnsi" w:cstheme="majorHAnsi"/>
          <w:sz w:val="22"/>
          <w:szCs w:val="22"/>
          <w:lang w:val="lt-LT"/>
        </w:rPr>
        <w:t xml:space="preserve"> </w:t>
      </w:r>
      <w:r w:rsidR="005A7639" w:rsidRPr="00A87C7D">
        <w:rPr>
          <w:rFonts w:asciiTheme="majorHAnsi" w:hAnsiTheme="majorHAnsi" w:cstheme="majorHAnsi"/>
          <w:sz w:val="22"/>
          <w:szCs w:val="22"/>
          <w:lang w:val="lt-LT" w:eastAsia="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29E0F8E5" w14:textId="4BF4A878" w:rsidR="005A7639" w:rsidRPr="00A87C7D" w:rsidRDefault="005A7639" w:rsidP="00A87C7D">
      <w:pPr>
        <w:pStyle w:val="ListParagraph"/>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36B9455B" w14:textId="77777777" w:rsidR="005A7639" w:rsidRPr="00A87C7D" w:rsidRDefault="005A7639" w:rsidP="00A87C7D">
      <w:pPr>
        <w:pStyle w:val="ListParagraph"/>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bookmarkEnd w:id="17"/>
    <w:p w14:paraId="7F53B00F" w14:textId="77777777" w:rsidR="00E6050E" w:rsidRPr="00A87C7D" w:rsidRDefault="00E6050E" w:rsidP="00855CF8">
      <w:pPr>
        <w:pStyle w:val="BodyText"/>
        <w:jc w:val="both"/>
        <w:rPr>
          <w:rFonts w:asciiTheme="majorHAnsi" w:hAnsiTheme="majorHAnsi" w:cstheme="majorHAnsi"/>
          <w:sz w:val="22"/>
          <w:szCs w:val="22"/>
        </w:rPr>
      </w:pPr>
    </w:p>
    <w:p w14:paraId="489629CF" w14:textId="77777777" w:rsidR="009812AB" w:rsidRPr="00A87C7D" w:rsidRDefault="00703D89"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7. Subtiekėj</w:t>
      </w:r>
      <w:r w:rsidR="000413B4" w:rsidRPr="00A87C7D">
        <w:rPr>
          <w:rFonts w:asciiTheme="majorHAnsi" w:hAnsiTheme="majorHAnsi" w:cstheme="majorHAnsi"/>
          <w:b/>
          <w:sz w:val="22"/>
          <w:szCs w:val="22"/>
          <w:lang w:val="lt-LT"/>
        </w:rPr>
        <w:t>ai</w:t>
      </w:r>
      <w:r w:rsidRPr="00A87C7D">
        <w:rPr>
          <w:rFonts w:asciiTheme="majorHAnsi" w:hAnsiTheme="majorHAnsi" w:cstheme="majorHAnsi"/>
          <w:b/>
          <w:sz w:val="22"/>
          <w:szCs w:val="22"/>
          <w:lang w:val="lt-LT"/>
        </w:rPr>
        <w:t xml:space="preserve"> ir jų keitimo tvarka</w:t>
      </w:r>
    </w:p>
    <w:p w14:paraId="43CEB581" w14:textId="77777777" w:rsidR="00703D89" w:rsidRPr="00A87C7D" w:rsidRDefault="00703D89" w:rsidP="00A87C7D">
      <w:pPr>
        <w:jc w:val="center"/>
        <w:rPr>
          <w:rFonts w:asciiTheme="majorHAnsi" w:hAnsiTheme="majorHAnsi" w:cstheme="majorHAnsi"/>
          <w:b/>
          <w:sz w:val="22"/>
          <w:szCs w:val="22"/>
          <w:lang w:val="lt-LT"/>
        </w:rPr>
      </w:pPr>
    </w:p>
    <w:p w14:paraId="6C15DE64" w14:textId="77777777" w:rsidR="002F277D" w:rsidRPr="00A87C7D" w:rsidRDefault="002F277D" w:rsidP="00A87C7D">
      <w:pPr>
        <w:pStyle w:val="NormalWeb"/>
        <w:spacing w:before="0" w:beforeAutospacing="0" w:after="0" w:afterAutospacing="0"/>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nenumato pasitelkti subtiekėjų, tai nurodoma:</w:t>
      </w:r>
    </w:p>
    <w:p w14:paraId="1E019BF0" w14:textId="77777777" w:rsidR="002F277D" w:rsidRPr="00A87C7D" w:rsidRDefault="002F277D" w:rsidP="00855CF8">
      <w:pPr>
        <w:pStyle w:val="NormalWeb"/>
        <w:spacing w:before="0" w:beforeAutospacing="0" w:after="0" w:afterAutospacing="0"/>
        <w:ind w:firstLine="567"/>
        <w:jc w:val="both"/>
        <w:rPr>
          <w:rFonts w:asciiTheme="majorHAnsi" w:hAnsiTheme="majorHAnsi" w:cstheme="majorHAnsi"/>
          <w:sz w:val="22"/>
          <w:szCs w:val="22"/>
        </w:rPr>
      </w:pPr>
      <w:r w:rsidRPr="00A87C7D">
        <w:rPr>
          <w:rFonts w:asciiTheme="majorHAnsi" w:hAnsiTheme="majorHAnsi" w:cstheme="majorHAnsi"/>
          <w:sz w:val="22"/>
          <w:szCs w:val="22"/>
        </w:rPr>
        <w:t>7.1. Sutarties pasirašymo metu Tiekėjas šios sutarties vykdymui nenumato pasitelkti subtiekėjo (subtiekėjų).</w:t>
      </w:r>
    </w:p>
    <w:p w14:paraId="3EC81889" w14:textId="77777777" w:rsidR="002F277D" w:rsidRDefault="002F277D" w:rsidP="00855CF8">
      <w:pPr>
        <w:pStyle w:val="NormalWeb"/>
        <w:spacing w:before="0" w:beforeAutospacing="0" w:after="0" w:afterAutospacing="0"/>
        <w:ind w:firstLine="567"/>
        <w:jc w:val="both"/>
        <w:rPr>
          <w:rFonts w:asciiTheme="majorHAnsi" w:hAnsiTheme="majorHAnsi" w:cstheme="majorHAnsi"/>
          <w:sz w:val="22"/>
          <w:szCs w:val="22"/>
        </w:rPr>
      </w:pPr>
      <w:r w:rsidRPr="00A87C7D">
        <w:rPr>
          <w:rFonts w:asciiTheme="majorHAnsi" w:hAnsiTheme="majorHAnsi" w:cstheme="majorHAnsi"/>
          <w:sz w:val="22"/>
          <w:szCs w:val="22"/>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1221F7C1" w14:textId="77777777" w:rsidR="00855CF8" w:rsidRPr="00A87C7D" w:rsidRDefault="00855CF8" w:rsidP="00855CF8">
      <w:pPr>
        <w:pStyle w:val="NormalWeb"/>
        <w:spacing w:before="0" w:beforeAutospacing="0" w:after="0" w:afterAutospacing="0"/>
        <w:ind w:firstLine="567"/>
        <w:jc w:val="both"/>
        <w:rPr>
          <w:rFonts w:asciiTheme="majorHAnsi" w:hAnsiTheme="majorHAnsi" w:cstheme="majorHAnsi"/>
          <w:sz w:val="22"/>
          <w:szCs w:val="22"/>
        </w:rPr>
      </w:pPr>
    </w:p>
    <w:p w14:paraId="1D620B26" w14:textId="77777777" w:rsidR="002F277D" w:rsidRPr="00A87C7D" w:rsidRDefault="002F277D" w:rsidP="00855CF8">
      <w:pPr>
        <w:pStyle w:val="NormalWeb"/>
        <w:spacing w:before="0" w:beforeAutospacing="0" w:after="0" w:afterAutospacing="0"/>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gali nurodyti, kokius subtiekėjus jis pasitelkia, tuomet rašoma:</w:t>
      </w:r>
    </w:p>
    <w:p w14:paraId="5552804D" w14:textId="77777777" w:rsidR="003021E5" w:rsidRDefault="002F277D" w:rsidP="00855CF8">
      <w:pPr>
        <w:pStyle w:val="NormalWeb"/>
        <w:spacing w:before="0" w:beforeAutospacing="0" w:after="0" w:afterAutospacing="0"/>
        <w:ind w:firstLine="567"/>
        <w:jc w:val="both"/>
        <w:rPr>
          <w:rFonts w:asciiTheme="majorHAnsi" w:hAnsiTheme="majorHAnsi" w:cstheme="majorHAnsi"/>
          <w:sz w:val="22"/>
          <w:szCs w:val="22"/>
        </w:rPr>
      </w:pPr>
      <w:r w:rsidRPr="00A87C7D">
        <w:rPr>
          <w:rFonts w:asciiTheme="majorHAnsi" w:hAnsiTheme="majorHAnsi" w:cstheme="majorHAnsi"/>
          <w:sz w:val="22"/>
          <w:szCs w:val="22"/>
        </w:rPr>
        <w:t>7.1.</w:t>
      </w:r>
      <w:r w:rsidR="003021E5" w:rsidRPr="00A87C7D">
        <w:rPr>
          <w:rFonts w:asciiTheme="majorHAnsi" w:hAnsiTheme="majorHAnsi" w:cstheme="majorHAnsi"/>
          <w:sz w:val="22"/>
          <w:szCs w:val="22"/>
        </w:rPr>
        <w:t xml:space="preserve"> </w:t>
      </w:r>
      <w:r w:rsidRPr="00A87C7D">
        <w:rPr>
          <w:rFonts w:asciiTheme="majorHAnsi" w:hAnsiTheme="majorHAnsi" w:cstheme="majorHAnsi"/>
          <w:sz w:val="22"/>
          <w:szCs w:val="22"/>
        </w:rPr>
        <w:t>Tiekėjas numato pasitelkti šį (šiuos) subtiekėją (subtiekėjus):</w:t>
      </w:r>
    </w:p>
    <w:p w14:paraId="4AD1F7D8" w14:textId="77777777" w:rsidR="00855CF8" w:rsidRPr="00A87C7D" w:rsidRDefault="00855CF8" w:rsidP="00855CF8">
      <w:pPr>
        <w:pStyle w:val="NormalWeb"/>
        <w:spacing w:before="0" w:beforeAutospacing="0" w:after="0" w:afterAutospacing="0"/>
        <w:ind w:firstLine="567"/>
        <w:jc w:val="both"/>
        <w:rPr>
          <w:rFonts w:asciiTheme="majorHAnsi" w:hAnsiTheme="majorHAnsi" w:cstheme="majorHAnsi"/>
          <w:sz w:val="22"/>
          <w:szCs w:val="22"/>
        </w:rPr>
      </w:pPr>
    </w:p>
    <w:p w14:paraId="5910FF76" w14:textId="77777777" w:rsidR="002F277D" w:rsidRPr="00A87C7D" w:rsidRDefault="002F277D" w:rsidP="00855CF8">
      <w:pPr>
        <w:pStyle w:val="NormalWeb"/>
        <w:spacing w:before="0" w:beforeAutospacing="0" w:after="0" w:afterAutospacing="0"/>
        <w:ind w:firstLine="567"/>
        <w:jc w:val="center"/>
        <w:rPr>
          <w:rFonts w:asciiTheme="majorHAnsi" w:hAnsiTheme="majorHAnsi" w:cstheme="majorHAnsi"/>
          <w:sz w:val="22"/>
          <w:szCs w:val="22"/>
        </w:rPr>
      </w:pPr>
      <w:r w:rsidRPr="00A87C7D">
        <w:rPr>
          <w:rFonts w:asciiTheme="majorHAnsi" w:hAnsiTheme="majorHAnsi" w:cstheme="majorHAnsi"/>
          <w:sz w:val="22"/>
          <w:szCs w:val="22"/>
        </w:rPr>
        <w:t>....................................................................................................................................................................</w:t>
      </w:r>
    </w:p>
    <w:p w14:paraId="7C252482" w14:textId="77777777" w:rsidR="002F277D" w:rsidRDefault="002F277D" w:rsidP="00855CF8">
      <w:pPr>
        <w:pStyle w:val="NormalWeb"/>
        <w:spacing w:before="0" w:beforeAutospacing="0" w:after="0" w:afterAutospacing="0"/>
        <w:ind w:firstLine="567"/>
        <w:jc w:val="center"/>
        <w:rPr>
          <w:rFonts w:asciiTheme="majorHAnsi" w:hAnsiTheme="majorHAnsi" w:cstheme="majorHAnsi"/>
          <w:i/>
          <w:iCs/>
          <w:sz w:val="22"/>
          <w:szCs w:val="22"/>
        </w:rPr>
      </w:pPr>
      <w:r w:rsidRPr="00A87C7D">
        <w:rPr>
          <w:rFonts w:asciiTheme="majorHAnsi" w:hAnsiTheme="majorHAnsi" w:cstheme="majorHAnsi"/>
          <w:i/>
          <w:iCs/>
          <w:sz w:val="22"/>
          <w:szCs w:val="22"/>
        </w:rPr>
        <w:t>(fizinio /juridinio asmens pavadinimas, kodas, gyvenamoji vieta, buveinės adresas, atstovo duomenys)</w:t>
      </w:r>
    </w:p>
    <w:p w14:paraId="22374F36" w14:textId="77777777" w:rsidR="00855CF8" w:rsidRPr="00A87C7D" w:rsidRDefault="00855CF8" w:rsidP="00855CF8">
      <w:pPr>
        <w:pStyle w:val="NormalWeb"/>
        <w:spacing w:before="0" w:beforeAutospacing="0" w:after="0" w:afterAutospacing="0"/>
        <w:ind w:firstLine="567"/>
        <w:jc w:val="center"/>
        <w:rPr>
          <w:rFonts w:asciiTheme="majorHAnsi" w:hAnsiTheme="majorHAnsi" w:cstheme="majorHAnsi"/>
          <w:sz w:val="22"/>
          <w:szCs w:val="22"/>
        </w:rPr>
      </w:pPr>
    </w:p>
    <w:p w14:paraId="37F69CD8" w14:textId="77777777" w:rsidR="002F277D" w:rsidRPr="00A87C7D" w:rsidRDefault="002F277D" w:rsidP="00855CF8">
      <w:pPr>
        <w:pStyle w:val="NormalWeb"/>
        <w:spacing w:before="0" w:beforeAutospacing="0" w:after="0" w:afterAutospacing="0"/>
        <w:ind w:firstLine="567"/>
        <w:jc w:val="both"/>
        <w:rPr>
          <w:rFonts w:asciiTheme="majorHAnsi" w:hAnsiTheme="majorHAnsi" w:cstheme="majorHAnsi"/>
          <w:sz w:val="22"/>
          <w:szCs w:val="22"/>
        </w:rPr>
      </w:pPr>
      <w:r w:rsidRPr="00A87C7D">
        <w:rPr>
          <w:rFonts w:asciiTheme="majorHAnsi" w:hAnsiTheme="majorHAnsi" w:cstheme="majorHAnsi"/>
          <w:sz w:val="22"/>
          <w:szCs w:val="22"/>
        </w:rPr>
        <w:t>šioms Sutartis vykdymo dalims .........................................................................................................................</w:t>
      </w:r>
    </w:p>
    <w:p w14:paraId="0AEBC9A3" w14:textId="77777777" w:rsidR="002F277D" w:rsidRPr="00A87C7D" w:rsidRDefault="002F277D" w:rsidP="00855CF8">
      <w:pPr>
        <w:pStyle w:val="NormalWeb"/>
        <w:spacing w:before="0" w:beforeAutospacing="0" w:after="0" w:afterAutospacing="0"/>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(nurodyti kokiai Sutarties vykdymo daliai pasitelkiamas subtiekėjas)</w:t>
      </w:r>
    </w:p>
    <w:p w14:paraId="12A32A6A" w14:textId="77777777" w:rsidR="002F277D" w:rsidRPr="00A87C7D" w:rsidRDefault="002F277D" w:rsidP="00A87C7D">
      <w:pPr>
        <w:pStyle w:val="NormalWeb"/>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negali nurodyti, kokius subtiekėjus jis pasirenka, tuomet rašoma:</w:t>
      </w:r>
    </w:p>
    <w:p w14:paraId="189EE0D4" w14:textId="77777777" w:rsidR="002F277D" w:rsidRPr="00A87C7D" w:rsidRDefault="002F277D" w:rsidP="00855CF8">
      <w:pPr>
        <w:pStyle w:val="NormalWeb"/>
        <w:spacing w:before="0" w:beforeAutospacing="0" w:after="0" w:afterAutospacing="0"/>
        <w:ind w:firstLine="567"/>
        <w:jc w:val="both"/>
        <w:rPr>
          <w:rFonts w:asciiTheme="majorHAnsi" w:hAnsiTheme="majorHAnsi" w:cstheme="majorHAnsi"/>
          <w:sz w:val="22"/>
          <w:szCs w:val="22"/>
        </w:rPr>
      </w:pPr>
      <w:r w:rsidRPr="00A87C7D">
        <w:rPr>
          <w:rFonts w:asciiTheme="majorHAnsi" w:hAnsiTheme="majorHAnsi" w:cstheme="majorHAnsi"/>
          <w:sz w:val="22"/>
          <w:szCs w:val="22"/>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2223E0F6" w14:textId="77777777" w:rsidR="002F277D" w:rsidRPr="00A87C7D" w:rsidRDefault="002F277D" w:rsidP="00855CF8">
      <w:pPr>
        <w:pStyle w:val="NormalWeb"/>
        <w:spacing w:before="0" w:beforeAutospacing="0" w:after="0" w:afterAutospacing="0"/>
        <w:ind w:firstLine="567"/>
        <w:jc w:val="both"/>
        <w:rPr>
          <w:rFonts w:asciiTheme="majorHAnsi" w:hAnsiTheme="majorHAnsi" w:cstheme="majorHAnsi"/>
          <w:sz w:val="22"/>
          <w:szCs w:val="22"/>
        </w:rPr>
      </w:pPr>
      <w:r w:rsidRPr="00A87C7D">
        <w:rPr>
          <w:rFonts w:asciiTheme="majorHAnsi" w:hAnsiTheme="majorHAnsi" w:cstheme="majorHAnsi"/>
          <w:sz w:val="22"/>
          <w:szCs w:val="22"/>
        </w:rPr>
        <w:lastRenderedPageBreak/>
        <w:t>7.2. Sutarties 7.1 punkte / Pranešime apie subtiekėją (subtiekėjus)</w:t>
      </w:r>
      <w:r w:rsidRPr="00A87C7D">
        <w:rPr>
          <w:rFonts w:asciiTheme="majorHAnsi" w:hAnsiTheme="majorHAnsi" w:cstheme="majorHAnsi"/>
          <w:i/>
          <w:iCs/>
          <w:color w:val="6888C9"/>
          <w:sz w:val="22"/>
          <w:szCs w:val="22"/>
        </w:rPr>
        <w:t xml:space="preserve"> </w:t>
      </w:r>
      <w:r w:rsidRPr="00A87C7D">
        <w:rPr>
          <w:rFonts w:asciiTheme="majorHAnsi" w:hAnsiTheme="majorHAnsi" w:cstheme="majorHAnsi"/>
          <w:i/>
          <w:iCs/>
          <w:color w:val="0070C0"/>
          <w:sz w:val="22"/>
          <w:szCs w:val="22"/>
        </w:rPr>
        <w:t>(tinkamą formuluotę pasirinkti pagal tai, ar sudarant sutartį gali nurodyti subtiekėjus, ar negali nurodyti subtiekėjų, žiūr. 7.1 punktą)</w:t>
      </w:r>
      <w:r w:rsidRPr="00A87C7D">
        <w:rPr>
          <w:rFonts w:asciiTheme="majorHAnsi" w:hAnsiTheme="majorHAnsi" w:cstheme="majorHAnsi"/>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pakeistas/naujas subtiekėjas pradės vykdyti Sutarties dalį, dėl kurios šis subtiekėjas buvo pakeistas/pasitelktas naujas. Tiekėjas, informuodamas Pirkėją apie pakeistus/naujus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5579FCD5" w14:textId="77777777" w:rsidR="002F277D" w:rsidRPr="00A87C7D" w:rsidRDefault="002F277D" w:rsidP="00A87C7D">
      <w:pPr>
        <w:pStyle w:val="NormalWeb"/>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7.3 ir 7.4 punktai taikomi visiems 7.1 punkto pasirinktiems atvejams.</w:t>
      </w:r>
    </w:p>
    <w:p w14:paraId="43E54B73" w14:textId="77777777" w:rsidR="002F277D" w:rsidRPr="00A87C7D" w:rsidRDefault="002F277D" w:rsidP="00855CF8">
      <w:pPr>
        <w:pStyle w:val="NormalWeb"/>
        <w:spacing w:before="0" w:beforeAutospacing="0" w:after="0" w:afterAutospacing="0"/>
        <w:ind w:firstLine="567"/>
        <w:jc w:val="both"/>
        <w:rPr>
          <w:rFonts w:asciiTheme="majorHAnsi" w:hAnsiTheme="majorHAnsi" w:cstheme="majorHAnsi"/>
          <w:sz w:val="22"/>
          <w:szCs w:val="22"/>
        </w:rPr>
      </w:pPr>
      <w:r w:rsidRPr="00A87C7D">
        <w:rPr>
          <w:rFonts w:asciiTheme="majorHAnsi" w:hAnsiTheme="majorHAnsi" w:cstheme="majorHAnsi"/>
          <w:sz w:val="22"/>
          <w:szCs w:val="22"/>
        </w:rPr>
        <w:t>7.3. Subtiekėjo (subtiekėjų) pasitelkimas neatleidžia Tiekėjo nuo atsakomybės vykdant šią sutartį. Už subtiekėjo (subtiekėjų) įsipareigojimų nevykdymą arba netinkamą jų vykdymą atsako Tiekėjas.</w:t>
      </w:r>
    </w:p>
    <w:p w14:paraId="4E8C4CF9" w14:textId="77777777" w:rsidR="002F277D" w:rsidRPr="00A87C7D" w:rsidRDefault="002F277D" w:rsidP="00855CF8">
      <w:pPr>
        <w:ind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w:t>
      </w:r>
    </w:p>
    <w:p w14:paraId="7771D042" w14:textId="77777777" w:rsidR="009812AB" w:rsidRPr="00A87C7D" w:rsidRDefault="00DE1755"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8</w:t>
      </w:r>
      <w:r w:rsidR="009812AB" w:rsidRPr="00A87C7D">
        <w:rPr>
          <w:rFonts w:asciiTheme="majorHAnsi" w:hAnsiTheme="majorHAnsi" w:cstheme="majorHAnsi"/>
          <w:b/>
          <w:sz w:val="22"/>
          <w:szCs w:val="22"/>
          <w:lang w:val="lt-LT"/>
        </w:rPr>
        <w:t>. Kitos nuostatos</w:t>
      </w:r>
    </w:p>
    <w:p w14:paraId="644F7214" w14:textId="77777777" w:rsidR="009812AB" w:rsidRPr="00A87C7D" w:rsidRDefault="00DE1755"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5A5614B6" w14:textId="5D3749FA" w:rsidR="002F277D" w:rsidRPr="00A87C7D" w:rsidRDefault="00DE1755" w:rsidP="00A87C7D">
      <w:pPr>
        <w:ind w:firstLine="720"/>
        <w:jc w:val="both"/>
        <w:rPr>
          <w:rFonts w:asciiTheme="majorHAnsi" w:hAnsiTheme="majorHAnsi" w:cstheme="majorHAnsi"/>
          <w:color w:val="0070C0"/>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w:t>
      </w:r>
      <w:r w:rsidR="00D86184"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w:t>
      </w:r>
      <w:r w:rsidR="002F277D" w:rsidRPr="00A87C7D">
        <w:rPr>
          <w:rFonts w:asciiTheme="majorHAnsi" w:hAnsiTheme="majorHAnsi" w:cstheme="majorHAnsi"/>
          <w:sz w:val="22"/>
          <w:szCs w:val="22"/>
          <w:lang w:val="lt-LT"/>
        </w:rPr>
        <w:t xml:space="preserve">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33656C20" w14:textId="77777777" w:rsidR="009812AB" w:rsidRPr="00A87C7D" w:rsidRDefault="00DE1755" w:rsidP="00A87C7D">
      <w:pPr>
        <w:pStyle w:val="BodyText"/>
        <w:ind w:firstLine="720"/>
        <w:jc w:val="both"/>
        <w:rPr>
          <w:rFonts w:asciiTheme="majorHAnsi" w:hAnsiTheme="majorHAnsi" w:cstheme="majorHAnsi"/>
          <w:sz w:val="22"/>
          <w:szCs w:val="22"/>
        </w:rPr>
      </w:pPr>
      <w:r w:rsidRPr="00A87C7D">
        <w:rPr>
          <w:rFonts w:asciiTheme="majorHAnsi" w:hAnsiTheme="majorHAnsi" w:cstheme="majorHAnsi"/>
          <w:sz w:val="22"/>
          <w:szCs w:val="22"/>
        </w:rPr>
        <w:t>8</w:t>
      </w:r>
      <w:r w:rsidR="009812AB" w:rsidRPr="00A87C7D">
        <w:rPr>
          <w:rFonts w:asciiTheme="majorHAnsi" w:hAnsiTheme="majorHAnsi" w:cstheme="majorHAnsi"/>
          <w:sz w:val="22"/>
          <w:szCs w:val="22"/>
        </w:rPr>
        <w:t>.</w:t>
      </w:r>
      <w:r w:rsidRPr="00A87C7D">
        <w:rPr>
          <w:rFonts w:asciiTheme="majorHAnsi" w:hAnsiTheme="majorHAnsi" w:cstheme="majorHAnsi"/>
          <w:sz w:val="22"/>
          <w:szCs w:val="22"/>
        </w:rPr>
        <w:t>3</w:t>
      </w:r>
      <w:r w:rsidR="009812AB" w:rsidRPr="00A87C7D">
        <w:rPr>
          <w:rFonts w:asciiTheme="majorHAnsi" w:hAnsiTheme="majorHAnsi" w:cstheme="majorHAnsi"/>
          <w:sz w:val="22"/>
          <w:szCs w:val="22"/>
        </w:rPr>
        <w:t>. Šiuo Šalys patvirtina, kad Sutartį perskaitė, suprato jos turinį ir pasekmes, priėmė ją kaip atitinkančią jų tikslus ir pasirašė aukščiau nurodyta data.</w:t>
      </w:r>
    </w:p>
    <w:p w14:paraId="54F1D194" w14:textId="77777777" w:rsidR="009812AB" w:rsidRPr="00A87C7D" w:rsidRDefault="00DE1755" w:rsidP="00A87C7D">
      <w:pPr>
        <w:pStyle w:val="BodyText"/>
        <w:ind w:firstLine="720"/>
        <w:jc w:val="both"/>
        <w:rPr>
          <w:rFonts w:asciiTheme="majorHAnsi" w:hAnsiTheme="majorHAnsi" w:cstheme="majorHAnsi"/>
          <w:sz w:val="22"/>
          <w:szCs w:val="22"/>
        </w:rPr>
      </w:pPr>
      <w:r w:rsidRPr="00A87C7D">
        <w:rPr>
          <w:rFonts w:asciiTheme="majorHAnsi" w:hAnsiTheme="majorHAnsi" w:cstheme="majorHAnsi"/>
          <w:sz w:val="22"/>
          <w:szCs w:val="22"/>
        </w:rPr>
        <w:t>8.4</w:t>
      </w:r>
      <w:r w:rsidR="009812AB" w:rsidRPr="00A87C7D">
        <w:rPr>
          <w:rFonts w:asciiTheme="majorHAnsi" w:hAnsiTheme="majorHAnsi" w:cstheme="majorHAnsi"/>
          <w:sz w:val="22"/>
          <w:szCs w:val="22"/>
        </w:rPr>
        <w:t>. Sutarties specialiųjų sąlygų priedai:</w:t>
      </w:r>
    </w:p>
    <w:p w14:paraId="5C01FF51" w14:textId="77777777" w:rsidR="009812AB" w:rsidRPr="00A87C7D" w:rsidRDefault="00DE1755" w:rsidP="00A87C7D">
      <w:pPr>
        <w:pStyle w:val="BodyText"/>
        <w:ind w:firstLine="720"/>
        <w:jc w:val="both"/>
        <w:rPr>
          <w:rFonts w:asciiTheme="majorHAnsi" w:hAnsiTheme="majorHAnsi" w:cstheme="majorHAnsi"/>
          <w:i/>
          <w:color w:val="0070C0"/>
          <w:sz w:val="22"/>
          <w:szCs w:val="22"/>
        </w:rPr>
      </w:pPr>
      <w:r w:rsidRPr="00A87C7D">
        <w:rPr>
          <w:rFonts w:asciiTheme="majorHAnsi" w:hAnsiTheme="majorHAnsi" w:cstheme="majorHAnsi"/>
          <w:sz w:val="22"/>
          <w:szCs w:val="22"/>
        </w:rPr>
        <w:t>8.4</w:t>
      </w:r>
      <w:r w:rsidR="009812AB" w:rsidRPr="00A87C7D">
        <w:rPr>
          <w:rFonts w:asciiTheme="majorHAnsi" w:hAnsiTheme="majorHAnsi" w:cstheme="majorHAnsi"/>
          <w:sz w:val="22"/>
          <w:szCs w:val="22"/>
        </w:rPr>
        <w:t xml:space="preserve">.1. </w:t>
      </w:r>
      <w:r w:rsidR="009812AB" w:rsidRPr="00A87C7D">
        <w:rPr>
          <w:rFonts w:asciiTheme="majorHAnsi" w:hAnsiTheme="majorHAnsi" w:cstheme="majorHAnsi"/>
          <w:i/>
          <w:color w:val="0070C0"/>
          <w:sz w:val="22"/>
          <w:szCs w:val="22"/>
        </w:rPr>
        <w:t>priedas Nr. 1 „Prekių techninė specifikacija“;</w:t>
      </w:r>
    </w:p>
    <w:p w14:paraId="53ACBD7C" w14:textId="5B5FB761" w:rsidR="009812AB" w:rsidRPr="00A87C7D" w:rsidRDefault="00DE1755" w:rsidP="00A87C7D">
      <w:pPr>
        <w:pStyle w:val="BodyText"/>
        <w:ind w:firstLine="720"/>
        <w:jc w:val="both"/>
        <w:rPr>
          <w:rFonts w:asciiTheme="majorHAnsi" w:hAnsiTheme="majorHAnsi" w:cstheme="majorHAnsi"/>
          <w:i/>
          <w:color w:val="0070C0"/>
          <w:sz w:val="22"/>
          <w:szCs w:val="22"/>
        </w:rPr>
      </w:pPr>
      <w:r w:rsidRPr="00A87C7D">
        <w:rPr>
          <w:rFonts w:asciiTheme="majorHAnsi" w:hAnsiTheme="majorHAnsi" w:cstheme="majorHAnsi"/>
          <w:sz w:val="22"/>
          <w:szCs w:val="22"/>
        </w:rPr>
        <w:t>8.4</w:t>
      </w:r>
      <w:r w:rsidR="009812AB" w:rsidRPr="00A87C7D">
        <w:rPr>
          <w:rFonts w:asciiTheme="majorHAnsi" w:hAnsiTheme="majorHAnsi" w:cstheme="majorHAnsi"/>
          <w:sz w:val="22"/>
          <w:szCs w:val="22"/>
        </w:rPr>
        <w:t>.2.</w:t>
      </w:r>
      <w:r w:rsidR="009812AB" w:rsidRPr="00A87C7D">
        <w:rPr>
          <w:rFonts w:asciiTheme="majorHAnsi" w:hAnsiTheme="majorHAnsi" w:cstheme="majorHAnsi"/>
          <w:i/>
          <w:sz w:val="22"/>
          <w:szCs w:val="22"/>
        </w:rPr>
        <w:t xml:space="preserve"> </w:t>
      </w:r>
      <w:r w:rsidR="009812AB" w:rsidRPr="00A87C7D">
        <w:rPr>
          <w:rFonts w:asciiTheme="majorHAnsi" w:hAnsiTheme="majorHAnsi" w:cstheme="majorHAnsi"/>
          <w:i/>
          <w:color w:val="0070C0"/>
          <w:sz w:val="22"/>
          <w:szCs w:val="22"/>
        </w:rPr>
        <w:t>priedas Nr. 2 „</w:t>
      </w:r>
      <w:r w:rsidR="00231005">
        <w:rPr>
          <w:rFonts w:asciiTheme="majorHAnsi" w:hAnsiTheme="majorHAnsi" w:cstheme="majorHAnsi"/>
          <w:i/>
          <w:color w:val="0070C0"/>
          <w:sz w:val="22"/>
          <w:szCs w:val="22"/>
        </w:rPr>
        <w:t>Tiekėjo pasiūlymas</w:t>
      </w:r>
      <w:r w:rsidR="009812AB" w:rsidRPr="00A87C7D">
        <w:rPr>
          <w:rFonts w:asciiTheme="majorHAnsi" w:hAnsiTheme="majorHAnsi" w:cstheme="majorHAnsi"/>
          <w:i/>
          <w:color w:val="0070C0"/>
          <w:sz w:val="22"/>
          <w:szCs w:val="22"/>
        </w:rPr>
        <w:t>“.</w:t>
      </w:r>
    </w:p>
    <w:p w14:paraId="08469C20" w14:textId="77777777" w:rsidR="009812AB" w:rsidRPr="00A87C7D" w:rsidRDefault="009812AB" w:rsidP="00A87C7D">
      <w:pPr>
        <w:pStyle w:val="BodyText"/>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4B4DBC" w:rsidRPr="00A87C7D" w14:paraId="5C6FBEFE" w14:textId="77777777" w:rsidTr="008C2B2B">
        <w:tc>
          <w:tcPr>
            <w:tcW w:w="5210" w:type="dxa"/>
          </w:tcPr>
          <w:p w14:paraId="17E03179"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Pirkėjo vardu:</w:t>
            </w:r>
          </w:p>
        </w:tc>
        <w:tc>
          <w:tcPr>
            <w:tcW w:w="5211" w:type="dxa"/>
          </w:tcPr>
          <w:p w14:paraId="0ED6AB21"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Tiekėjo vardu:</w:t>
            </w:r>
          </w:p>
        </w:tc>
      </w:tr>
      <w:tr w:rsidR="004B4DBC" w:rsidRPr="00A87C7D" w14:paraId="072B2B20" w14:textId="77777777" w:rsidTr="008C2B2B">
        <w:tc>
          <w:tcPr>
            <w:tcW w:w="5210" w:type="dxa"/>
          </w:tcPr>
          <w:p w14:paraId="45FF045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2F277D"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F54757"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p>
        </w:tc>
        <w:tc>
          <w:tcPr>
            <w:tcW w:w="5211" w:type="dxa"/>
          </w:tcPr>
          <w:p w14:paraId="6356774A" w14:textId="77777777" w:rsidR="004B4DBC" w:rsidRPr="00A87C7D" w:rsidRDefault="004B4DBC" w:rsidP="00A87C7D">
            <w:pPr>
              <w:ind w:right="-1544"/>
              <w:rPr>
                <w:rFonts w:asciiTheme="majorHAnsi" w:hAnsiTheme="majorHAnsi" w:cstheme="majorHAnsi"/>
                <w:sz w:val="22"/>
                <w:szCs w:val="22"/>
                <w:lang w:val="lt-LT"/>
              </w:rPr>
            </w:pPr>
          </w:p>
        </w:tc>
      </w:tr>
      <w:tr w:rsidR="004B4DBC" w:rsidRPr="00A87C7D" w14:paraId="4F461C97" w14:textId="77777777" w:rsidTr="008C2B2B">
        <w:tc>
          <w:tcPr>
            <w:tcW w:w="5210" w:type="dxa"/>
          </w:tcPr>
          <w:p w14:paraId="1E222AEA" w14:textId="77777777" w:rsidR="004B4DBC" w:rsidRPr="00A87C7D" w:rsidRDefault="00EB1FEB"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J</w:t>
            </w:r>
            <w:r w:rsidR="002F277D" w:rsidRPr="00A87C7D">
              <w:rPr>
                <w:rFonts w:asciiTheme="majorHAnsi" w:hAnsiTheme="majorHAnsi" w:cstheme="majorHAnsi"/>
                <w:sz w:val="22"/>
                <w:szCs w:val="22"/>
                <w:lang w:val="lt-LT"/>
              </w:rPr>
              <w:t xml:space="preserve">uridinio asmens kodas </w:t>
            </w:r>
            <w:r w:rsidR="004B4DBC" w:rsidRPr="00A87C7D">
              <w:rPr>
                <w:rFonts w:asciiTheme="majorHAnsi" w:hAnsiTheme="majorHAnsi" w:cstheme="majorHAnsi"/>
                <w:sz w:val="22"/>
                <w:szCs w:val="22"/>
                <w:lang w:val="lt-LT"/>
              </w:rPr>
              <w:t>140089260</w:t>
            </w:r>
          </w:p>
        </w:tc>
        <w:tc>
          <w:tcPr>
            <w:tcW w:w="5211" w:type="dxa"/>
          </w:tcPr>
          <w:p w14:paraId="1FD52701"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3D079C14" w14:textId="77777777" w:rsidTr="008C2B2B">
        <w:tc>
          <w:tcPr>
            <w:tcW w:w="5210" w:type="dxa"/>
          </w:tcPr>
          <w:p w14:paraId="4FC3B4C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Ryšininkų g.</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11,</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Klaipėda</w:t>
            </w:r>
          </w:p>
        </w:tc>
        <w:tc>
          <w:tcPr>
            <w:tcW w:w="5211" w:type="dxa"/>
          </w:tcPr>
          <w:p w14:paraId="21FB3406"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0DFD2235" w14:textId="77777777" w:rsidTr="008C2B2B">
        <w:trPr>
          <w:trHeight w:val="164"/>
        </w:trPr>
        <w:tc>
          <w:tcPr>
            <w:tcW w:w="5210" w:type="dxa"/>
          </w:tcPr>
          <w:p w14:paraId="67FB7332"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AB SEB bankas, kodas 70440</w:t>
            </w:r>
          </w:p>
        </w:tc>
        <w:tc>
          <w:tcPr>
            <w:tcW w:w="5211" w:type="dxa"/>
          </w:tcPr>
          <w:p w14:paraId="347F2D64"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2D78C5D" w14:textId="77777777" w:rsidTr="008C2B2B">
        <w:tc>
          <w:tcPr>
            <w:tcW w:w="5210" w:type="dxa"/>
          </w:tcPr>
          <w:p w14:paraId="43160CAB"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LT30 7044 0600 0076 5179</w:t>
            </w:r>
          </w:p>
        </w:tc>
        <w:tc>
          <w:tcPr>
            <w:tcW w:w="5211" w:type="dxa"/>
          </w:tcPr>
          <w:p w14:paraId="3FF0C58D"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5830B8CC" w14:textId="77777777" w:rsidTr="008C2B2B">
        <w:tc>
          <w:tcPr>
            <w:tcW w:w="5210" w:type="dxa"/>
          </w:tcPr>
          <w:p w14:paraId="723092F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PVM mokėtojo kodas LT400892610</w:t>
            </w:r>
          </w:p>
        </w:tc>
        <w:tc>
          <w:tcPr>
            <w:tcW w:w="5211" w:type="dxa"/>
          </w:tcPr>
          <w:p w14:paraId="4C82FD00"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89C06A2" w14:textId="77777777" w:rsidTr="008C2B2B">
        <w:tc>
          <w:tcPr>
            <w:tcW w:w="5210" w:type="dxa"/>
          </w:tcPr>
          <w:p w14:paraId="602E551B" w14:textId="1E532C48"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Tel.: (</w:t>
            </w:r>
            <w:r w:rsidR="00D82BA7">
              <w:rPr>
                <w:rFonts w:asciiTheme="majorHAnsi" w:hAnsiTheme="majorHAnsi" w:cstheme="majorHAnsi"/>
                <w:sz w:val="22"/>
                <w:szCs w:val="22"/>
                <w:lang w:val="lt-LT"/>
              </w:rPr>
              <w:t>0</w:t>
            </w:r>
            <w:r w:rsidRPr="00A87C7D">
              <w:rPr>
                <w:rFonts w:asciiTheme="majorHAnsi" w:hAnsiTheme="majorHAnsi" w:cstheme="majorHAnsi"/>
                <w:sz w:val="22"/>
                <w:szCs w:val="22"/>
                <w:lang w:val="lt-LT"/>
              </w:rPr>
              <w:t xml:space="preserve"> 46) 46 61 71, </w:t>
            </w:r>
          </w:p>
        </w:tc>
        <w:tc>
          <w:tcPr>
            <w:tcW w:w="5211" w:type="dxa"/>
          </w:tcPr>
          <w:p w14:paraId="6C83D555"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6447FE53" w14:textId="77777777" w:rsidTr="008C2B2B">
        <w:tc>
          <w:tcPr>
            <w:tcW w:w="5210" w:type="dxa"/>
          </w:tcPr>
          <w:p w14:paraId="34B725EE" w14:textId="77777777" w:rsidR="004B4DBC" w:rsidRPr="00A87C7D" w:rsidRDefault="004B4DBC" w:rsidP="00855CF8">
            <w:pPr>
              <w:ind w:right="-1542"/>
              <w:rPr>
                <w:rFonts w:asciiTheme="majorHAnsi" w:hAnsiTheme="majorHAnsi" w:cstheme="majorHAnsi"/>
                <w:sz w:val="22"/>
                <w:szCs w:val="22"/>
                <w:lang w:val="lt-LT"/>
              </w:rPr>
            </w:pPr>
          </w:p>
        </w:tc>
        <w:tc>
          <w:tcPr>
            <w:tcW w:w="5211" w:type="dxa"/>
          </w:tcPr>
          <w:p w14:paraId="7136F453"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4B2007A8" w14:textId="77777777" w:rsidTr="008C2B2B">
        <w:tc>
          <w:tcPr>
            <w:tcW w:w="5210" w:type="dxa"/>
          </w:tcPr>
          <w:p w14:paraId="38F49ED4" w14:textId="77777777" w:rsidR="004B4DBC" w:rsidRPr="00A87C7D" w:rsidRDefault="004B4DBC" w:rsidP="00855CF8">
            <w:pPr>
              <w:ind w:right="-1542"/>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c>
          <w:tcPr>
            <w:tcW w:w="5211" w:type="dxa"/>
          </w:tcPr>
          <w:p w14:paraId="1B7DFB5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r>
      <w:tr w:rsidR="004B4DBC" w:rsidRPr="00A87C7D" w14:paraId="0D3F8AA2" w14:textId="77777777" w:rsidTr="008C2B2B">
        <w:tc>
          <w:tcPr>
            <w:tcW w:w="5210" w:type="dxa"/>
          </w:tcPr>
          <w:p w14:paraId="26D283B6"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c>
          <w:tcPr>
            <w:tcW w:w="5211" w:type="dxa"/>
          </w:tcPr>
          <w:p w14:paraId="7513A220"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r>
      <w:tr w:rsidR="004B4DBC" w:rsidRPr="00A87C7D" w14:paraId="427F5F23" w14:textId="77777777" w:rsidTr="008C2B2B">
        <w:tc>
          <w:tcPr>
            <w:tcW w:w="5210" w:type="dxa"/>
          </w:tcPr>
          <w:p w14:paraId="59B616A2" w14:textId="1C961C62" w:rsidR="004B4DBC" w:rsidRPr="00A87C7D" w:rsidRDefault="004B4DBC" w:rsidP="00A87C7D">
            <w:pPr>
              <w:ind w:right="-1544"/>
              <w:rPr>
                <w:rFonts w:asciiTheme="majorHAnsi" w:hAnsiTheme="majorHAnsi" w:cstheme="majorHAnsi"/>
                <w:sz w:val="22"/>
                <w:szCs w:val="22"/>
                <w:lang w:val="lt-LT"/>
              </w:rPr>
            </w:pPr>
          </w:p>
        </w:tc>
        <w:tc>
          <w:tcPr>
            <w:tcW w:w="5211" w:type="dxa"/>
          </w:tcPr>
          <w:p w14:paraId="398F1E04" w14:textId="36633F66" w:rsidR="004B4DBC" w:rsidRPr="00A87C7D" w:rsidRDefault="004B4DBC" w:rsidP="00A87C7D">
            <w:pPr>
              <w:ind w:right="-1544"/>
              <w:rPr>
                <w:rFonts w:asciiTheme="majorHAnsi" w:hAnsiTheme="majorHAnsi" w:cstheme="majorHAnsi"/>
                <w:sz w:val="22"/>
                <w:szCs w:val="22"/>
                <w:lang w:val="lt-LT"/>
              </w:rPr>
            </w:pPr>
          </w:p>
        </w:tc>
      </w:tr>
    </w:tbl>
    <w:p w14:paraId="57362868" w14:textId="77777777" w:rsidR="00771A04" w:rsidRDefault="00771A04" w:rsidP="00A87C7D">
      <w:pPr>
        <w:pStyle w:val="CentrBoldm"/>
        <w:rPr>
          <w:rFonts w:asciiTheme="majorHAnsi" w:hAnsiTheme="majorHAnsi" w:cstheme="majorHAnsi"/>
          <w:sz w:val="22"/>
          <w:szCs w:val="22"/>
          <w:lang w:val="lt-LT"/>
        </w:rPr>
      </w:pPr>
    </w:p>
    <w:p w14:paraId="7A50DCCF" w14:textId="77777777" w:rsidR="00771A04" w:rsidRDefault="00771A04" w:rsidP="00A87C7D">
      <w:pPr>
        <w:pStyle w:val="CentrBoldm"/>
        <w:rPr>
          <w:rFonts w:asciiTheme="majorHAnsi" w:hAnsiTheme="majorHAnsi" w:cstheme="majorHAnsi"/>
          <w:sz w:val="22"/>
          <w:szCs w:val="22"/>
          <w:lang w:val="lt-LT"/>
        </w:rPr>
      </w:pPr>
    </w:p>
    <w:p w14:paraId="62A40F75" w14:textId="77777777" w:rsidR="00771A04" w:rsidRDefault="00771A04" w:rsidP="00A87C7D">
      <w:pPr>
        <w:pStyle w:val="CentrBoldm"/>
        <w:rPr>
          <w:rFonts w:asciiTheme="majorHAnsi" w:hAnsiTheme="majorHAnsi" w:cstheme="majorHAnsi"/>
          <w:sz w:val="22"/>
          <w:szCs w:val="22"/>
          <w:lang w:val="lt-LT"/>
        </w:rPr>
      </w:pPr>
    </w:p>
    <w:p w14:paraId="3BF9B27A" w14:textId="77777777" w:rsidR="00771A04" w:rsidRDefault="00771A04" w:rsidP="00A87C7D">
      <w:pPr>
        <w:pStyle w:val="CentrBoldm"/>
        <w:rPr>
          <w:rFonts w:asciiTheme="majorHAnsi" w:hAnsiTheme="majorHAnsi" w:cstheme="majorHAnsi"/>
          <w:sz w:val="22"/>
          <w:szCs w:val="22"/>
          <w:lang w:val="lt-LT"/>
        </w:rPr>
      </w:pPr>
    </w:p>
    <w:p w14:paraId="031B00B7" w14:textId="4AF1DEB5" w:rsidR="009812AB" w:rsidRPr="00A87C7D" w:rsidRDefault="009812AB" w:rsidP="00A87C7D">
      <w:pPr>
        <w:pStyle w:val="CentrBoldm"/>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PREKIŲ PIRKIMO–PARDAVIMO SUTARTIS</w:t>
      </w:r>
      <w:r w:rsidR="001F6C7F" w:rsidRPr="00A87C7D">
        <w:rPr>
          <w:rFonts w:asciiTheme="majorHAnsi" w:hAnsiTheme="majorHAnsi" w:cstheme="majorHAnsi"/>
          <w:sz w:val="22"/>
          <w:szCs w:val="22"/>
          <w:lang w:val="lt-LT"/>
        </w:rPr>
        <w:t xml:space="preserve"> Nr.</w:t>
      </w:r>
    </w:p>
    <w:p w14:paraId="3DF71624" w14:textId="77777777" w:rsidR="009812AB" w:rsidRPr="00A87C7D" w:rsidRDefault="009812AB" w:rsidP="00A87C7D">
      <w:pPr>
        <w:pStyle w:val="CentrBoldm"/>
        <w:rPr>
          <w:rFonts w:asciiTheme="majorHAnsi" w:hAnsiTheme="majorHAnsi" w:cstheme="majorHAnsi"/>
          <w:sz w:val="22"/>
          <w:szCs w:val="22"/>
          <w:lang w:val="lt-LT"/>
        </w:rPr>
      </w:pPr>
      <w:r w:rsidRPr="00A87C7D">
        <w:rPr>
          <w:rFonts w:asciiTheme="majorHAnsi" w:hAnsiTheme="majorHAnsi" w:cstheme="majorHAnsi"/>
          <w:caps/>
          <w:sz w:val="22"/>
          <w:szCs w:val="22"/>
          <w:lang w:val="lt-LT"/>
        </w:rPr>
        <w:t xml:space="preserve">Bendrosios </w:t>
      </w:r>
      <w:r w:rsidRPr="00A87C7D">
        <w:rPr>
          <w:rFonts w:asciiTheme="majorHAnsi" w:hAnsiTheme="majorHAnsi" w:cstheme="majorHAnsi"/>
          <w:sz w:val="22"/>
          <w:szCs w:val="22"/>
          <w:lang w:val="lt-LT"/>
        </w:rPr>
        <w:t>SĄLYGOS</w:t>
      </w:r>
    </w:p>
    <w:p w14:paraId="4B193C9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 Pagrindinės Sutarties sąvokos</w:t>
      </w:r>
    </w:p>
    <w:p w14:paraId="22376C9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 Pirkėjas – </w:t>
      </w:r>
      <w:r w:rsidR="00366090" w:rsidRPr="00A87C7D">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366090" w:rsidRPr="00A87C7D">
        <w:rPr>
          <w:rFonts w:asciiTheme="majorHAnsi" w:hAnsiTheme="majorHAnsi" w:cstheme="majorHAnsi"/>
          <w:i/>
          <w:sz w:val="22"/>
          <w:szCs w:val="22"/>
          <w:lang w:val="lt-LT"/>
        </w:rPr>
        <w:t xml:space="preserve"> </w:t>
      </w:r>
      <w:r w:rsidR="00366090" w:rsidRPr="00A87C7D">
        <w:rPr>
          <w:rFonts w:asciiTheme="majorHAnsi" w:hAnsiTheme="majorHAnsi" w:cstheme="majorHAnsi"/>
          <w:sz w:val="22"/>
          <w:szCs w:val="22"/>
          <w:lang w:val="lt-LT"/>
        </w:rPr>
        <w:t xml:space="preserve">nurodytas </w:t>
      </w:r>
      <w:r w:rsidRPr="00A87C7D">
        <w:rPr>
          <w:rFonts w:asciiTheme="majorHAnsi" w:hAnsiTheme="majorHAnsi" w:cstheme="majorHAnsi"/>
          <w:sz w:val="22"/>
          <w:szCs w:val="22"/>
          <w:lang w:val="lt-LT"/>
        </w:rPr>
        <w:t>perkan</w:t>
      </w:r>
      <w:r w:rsidR="00366090" w:rsidRPr="00A87C7D">
        <w:rPr>
          <w:rFonts w:asciiTheme="majorHAnsi" w:hAnsiTheme="majorHAnsi" w:cstheme="majorHAnsi"/>
          <w:sz w:val="22"/>
          <w:szCs w:val="22"/>
          <w:lang w:val="lt-LT"/>
        </w:rPr>
        <w:t>tysis</w:t>
      </w:r>
      <w:r w:rsidRPr="00A87C7D">
        <w:rPr>
          <w:rFonts w:asciiTheme="majorHAnsi" w:hAnsiTheme="majorHAnsi" w:cstheme="majorHAnsi"/>
          <w:sz w:val="22"/>
          <w:szCs w:val="22"/>
          <w:lang w:val="lt-LT"/>
        </w:rPr>
        <w:t xml:space="preserve"> </w:t>
      </w:r>
      <w:r w:rsidR="00366090" w:rsidRPr="00A87C7D">
        <w:rPr>
          <w:rFonts w:asciiTheme="majorHAnsi" w:hAnsiTheme="majorHAnsi" w:cstheme="majorHAnsi"/>
          <w:sz w:val="22"/>
          <w:szCs w:val="22"/>
          <w:lang w:val="lt-LT"/>
        </w:rPr>
        <w:t>subjektas</w:t>
      </w:r>
      <w:r w:rsidRPr="00A87C7D">
        <w:rPr>
          <w:rFonts w:asciiTheme="majorHAnsi" w:hAnsiTheme="majorHAnsi" w:cstheme="majorHAnsi"/>
          <w:sz w:val="22"/>
          <w:szCs w:val="22"/>
          <w:lang w:val="lt-LT"/>
        </w:rPr>
        <w:t>, perkanti</w:t>
      </w:r>
      <w:r w:rsidR="00366090" w:rsidRPr="00A87C7D">
        <w:rPr>
          <w:rFonts w:asciiTheme="majorHAnsi" w:hAnsiTheme="majorHAnsi" w:cstheme="majorHAnsi"/>
          <w:sz w:val="22"/>
          <w:szCs w:val="22"/>
          <w:lang w:val="lt-LT"/>
        </w:rPr>
        <w:t>s</w:t>
      </w:r>
      <w:r w:rsidRPr="00A87C7D">
        <w:rPr>
          <w:rFonts w:asciiTheme="majorHAnsi" w:hAnsiTheme="majorHAnsi" w:cstheme="majorHAnsi"/>
          <w:sz w:val="22"/>
          <w:szCs w:val="22"/>
          <w:lang w:val="lt-LT"/>
        </w:rPr>
        <w:t xml:space="preserve"> Sutarties specialiosiose sąlygose nurodytas Prekes iš Tiekėjo.</w:t>
      </w:r>
    </w:p>
    <w:p w14:paraId="434CB11F" w14:textId="77777777" w:rsidR="003F1FC7"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1.2. Sutarties kaina – </w:t>
      </w:r>
      <w:r w:rsidR="003F1FC7" w:rsidRPr="00A87C7D">
        <w:rPr>
          <w:rFonts w:asciiTheme="majorHAnsi" w:hAnsiTheme="majorHAnsi" w:cstheme="majorHAnsi"/>
          <w:sz w:val="22"/>
          <w:szCs w:val="22"/>
          <w:lang w:val="lt-LT"/>
        </w:rPr>
        <w:t>pinigų suma, kurią Pirkėjas pagal Sutartį turi sumokėti/faktiškai sumokama Tiekėjui už perkamas Prekes, įskaitant visas Tiekėjo patiriamas su sutarties vykdymu susijusias išlaidas ir mokesčius.</w:t>
      </w:r>
    </w:p>
    <w:p w14:paraId="7033BFC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 ūkio subjektas, kuriuo gali būti fizinis asmuo, privatus ar viešasis juridinis asmuo ar tokių asmenų grupė, tiekianti pagal šią Sutartį Prekes.</w:t>
      </w:r>
    </w:p>
    <w:p w14:paraId="0C52685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1.4. Kainodaros taisyklės – </w:t>
      </w:r>
      <w:r w:rsidR="003F1FC7" w:rsidRPr="00A87C7D">
        <w:rPr>
          <w:rFonts w:asciiTheme="majorHAnsi" w:hAnsiTheme="majorHAnsi" w:cstheme="majorHAnsi"/>
          <w:sz w:val="22"/>
          <w:szCs w:val="22"/>
          <w:lang w:val="lt-LT"/>
        </w:rPr>
        <w:t>Sutarties kainos apskaičiavimo ir keitimo taisyklės</w:t>
      </w:r>
      <w:r w:rsidRPr="00A87C7D">
        <w:rPr>
          <w:rFonts w:asciiTheme="majorHAnsi" w:hAnsiTheme="majorHAnsi" w:cstheme="majorHAnsi"/>
          <w:sz w:val="22"/>
          <w:szCs w:val="22"/>
          <w:lang w:val="lt-LT"/>
        </w:rPr>
        <w:t>.</w:t>
      </w:r>
    </w:p>
    <w:p w14:paraId="5079295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 Sutarties aiškinimas</w:t>
      </w:r>
    </w:p>
    <w:p w14:paraId="5334E69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 Sutartyje, kur reikalauja kontekstas, žodžiai, pateikti vienaskaita, gali turėti ir daugiskaitos prasmę ir atvirkščiai.</w:t>
      </w:r>
    </w:p>
    <w:p w14:paraId="2F7F413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FF4C4D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2.3. Jeigu Sutartyje nenustatyta kitaip, Sutarties trukmė ir kiti terminai yra skaičiuojami kalendorinėmis dienomis.</w:t>
      </w:r>
    </w:p>
    <w:p w14:paraId="2C2FAC31"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3. Tiekėjo teisės ir pareigos</w:t>
      </w:r>
    </w:p>
    <w:p w14:paraId="3BEDAF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 Tiekėjas įsipareigoja:</w:t>
      </w:r>
    </w:p>
    <w:p w14:paraId="28845A3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7886C93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3.1.2. pristatyti Prekes, atitinkančias Techninėje specifikacijoje nurodytą Prekių būklę, užtikrinant atitiktį tokios rūšies ir tokio naudojimo laiko daiktams įprastai keliamiems reikalavimams;</w:t>
      </w:r>
    </w:p>
    <w:p w14:paraId="65E3761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3.1.3. prisiimti Prekių žuvimo ar sugedimo riziką iki Prekių perdavimo–priėmimo akto pasirašymo momento, jeigu kitaip nenustatyta Sutarties specialiosiose sąlygose;</w:t>
      </w:r>
    </w:p>
    <w:p w14:paraId="6236221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51C71FC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5F1BEBF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3.1.6. per 5 (penkias) darbo dienas</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nuo Pirkėjo raštu pateikto prašymo gavimo dienos pateikti išsamią Prekių tiekimo ataskaitą, nurodydamas, kokios Prekės buvo pristatytos, bei pateikdamas papildomą su Prekių teikimu susijusią informaciją;</w:t>
      </w:r>
    </w:p>
    <w:p w14:paraId="4D3748A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3.1.7. kartu su Prekėmis pateikti Pirkėjui visą būtiną dokumentaciją, įskaitant Prekių naudojimo ir priežiūros instrukcijas, bei konsultuoti Pirkėją kitais klausimais;</w:t>
      </w:r>
    </w:p>
    <w:p w14:paraId="5CEC03A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3.1.8. nenaudoti Pirkėjo Prekių ženklų ar pavadinimo jokioje reklamoje, leidiniuose ar kt. be išankstinio raštiško Pirkėjo sutikimo;</w:t>
      </w:r>
    </w:p>
    <w:p w14:paraId="6555836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1C9EB67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3.1.10. tinkamai vykdyti kitus įsipareigojimus, numatytus Sutartyje ir galiojančiuose Lietuvos Respublikos teisės aktuose.</w:t>
      </w:r>
    </w:p>
    <w:p w14:paraId="0FCA1DD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3.2. Tiekėjas turi teisę gauti Prekių kainą su sąlyga, kad jis tinkamai vykdo šią Sutartį.</w:t>
      </w:r>
    </w:p>
    <w:p w14:paraId="57E68BB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3.3. Tiekėjas turi kitas teises, numatytas Sutartyje ir Lietuvos Respublikos galiojančiuose teisės aktuose.</w:t>
      </w:r>
    </w:p>
    <w:p w14:paraId="428A5BB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4. Pirkėjo teisės ir pareigos</w:t>
      </w:r>
    </w:p>
    <w:p w14:paraId="50EE82A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 Pirkėjas įsipareigoja:</w:t>
      </w:r>
    </w:p>
    <w:p w14:paraId="6918344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4.1.1. priimti Šalių sutartu laiku pristatytas Prekes, jeigu jos atitinka šios Sutarties ir Prekėms taikomus kitus kokybės reikalavimus;</w:t>
      </w:r>
    </w:p>
    <w:p w14:paraId="609BB88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4.1.2. priėmimo metu patikrinti perduodamas Prekes bei po patikrinimo pasirašyti Prekių gavimo dokumentus;</w:t>
      </w:r>
    </w:p>
    <w:p w14:paraId="510205B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4.1.3. sumokėti Sutarties kainą Sutarties specialiosiose sąlygose nustatyta tvarka ir terminais;</w:t>
      </w:r>
    </w:p>
    <w:p w14:paraId="55A29AB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4.1.4. suteikti informaciją ir /ar dokumentus, būtinus Sutarčiai vykdyti;</w:t>
      </w:r>
    </w:p>
    <w:p w14:paraId="5A17539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4.1.5. tinkamai vykdyti kitus įsipareigojimus, numatytus Sutartyje.</w:t>
      </w:r>
    </w:p>
    <w:p w14:paraId="4BEFEA7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Pirkėjas turi šios Sutarties bei Lietuvos Respublikoje galiojančių teisės aktų numatytas teises.</w:t>
      </w:r>
    </w:p>
    <w:p w14:paraId="4E0343DA"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 Sutarties kaina </w:t>
      </w:r>
      <w:r w:rsidR="00CC30D8" w:rsidRPr="00A87C7D">
        <w:rPr>
          <w:rFonts w:asciiTheme="majorHAnsi" w:hAnsiTheme="majorHAnsi" w:cstheme="majorHAnsi"/>
          <w:sz w:val="22"/>
          <w:szCs w:val="22"/>
          <w:lang w:val="lt-LT"/>
        </w:rPr>
        <w:t xml:space="preserve">ir </w:t>
      </w:r>
      <w:r w:rsidRPr="00A87C7D">
        <w:rPr>
          <w:rFonts w:asciiTheme="majorHAnsi" w:hAnsiTheme="majorHAnsi" w:cstheme="majorHAnsi"/>
          <w:sz w:val="22"/>
          <w:szCs w:val="22"/>
          <w:lang w:val="lt-LT"/>
        </w:rPr>
        <w:t>kainodaros taisyklės</w:t>
      </w:r>
    </w:p>
    <w:p w14:paraId="6E4EF3D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5.1. Sutarties kaina </w:t>
      </w:r>
      <w:r w:rsidR="00CC30D8" w:rsidRPr="00A87C7D">
        <w:rPr>
          <w:rFonts w:asciiTheme="majorHAnsi" w:hAnsiTheme="majorHAnsi" w:cstheme="majorHAnsi"/>
          <w:sz w:val="22"/>
          <w:szCs w:val="22"/>
          <w:lang w:val="lt-LT"/>
        </w:rPr>
        <w:t>ir</w:t>
      </w:r>
      <w:r w:rsidRPr="00A87C7D">
        <w:rPr>
          <w:rFonts w:asciiTheme="majorHAnsi" w:hAnsiTheme="majorHAnsi" w:cstheme="majorHAnsi"/>
          <w:sz w:val="22"/>
          <w:szCs w:val="22"/>
          <w:lang w:val="lt-LT"/>
        </w:rPr>
        <w:t xml:space="preserve"> kainodaros taisyklės nustatytos Sutarties specialiosiose sąlygose.</w:t>
      </w:r>
    </w:p>
    <w:p w14:paraId="65EE2DD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D607E2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5.2.1. transportavimo išlaidas;</w:t>
      </w:r>
    </w:p>
    <w:p w14:paraId="79D5304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5.2.2. pakavimo, pakrovimo, tranzito, iškrovimo, išpakavimo, tikrinimo, draudimo ir kitas su Prekių tiekimu susijusias išlaidas;</w:t>
      </w:r>
    </w:p>
    <w:p w14:paraId="02A9188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5.2.3. visas su dokumentų, kurių reikalauja Pirkėjas, rengimu ir pateikimu susijusias išlaidas;</w:t>
      </w:r>
    </w:p>
    <w:p w14:paraId="2C1F216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5.2.4. pristatytų Prekių surinkimo vietoje ir / arba paleidimo, ir / arba priežiūros išlaidas;</w:t>
      </w:r>
    </w:p>
    <w:p w14:paraId="415139E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5.2.5. aprūpinimo įrankiais, reikalingais pristatytų Prekių surinkimui ir / arba priežiūrai, išlaidas;</w:t>
      </w:r>
    </w:p>
    <w:p w14:paraId="6426EFF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5.2.6. naudojimo ir priežiūros instrukcijų, numatytų Techninėje specifikacijoje, pateikimo išlaidas;</w:t>
      </w:r>
    </w:p>
    <w:p w14:paraId="44D1A90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5.2.7. Prekių garantinės priežiūros išlaidas.</w:t>
      </w:r>
    </w:p>
    <w:p w14:paraId="3A4E75D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6. Sutarties įvykdymo užtikrinimas</w:t>
      </w:r>
    </w:p>
    <w:p w14:paraId="6F0C96F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6.1. Sutarties specialiosiose sąlygose nurodytu terminu Tiekėjas pateikia Sutarties įvykdymo užtikrinimą. </w:t>
      </w:r>
      <w:r w:rsidR="008443F0" w:rsidRPr="00A87C7D">
        <w:rPr>
          <w:rFonts w:asciiTheme="majorHAnsi" w:hAnsiTheme="majorHAnsi" w:cstheme="majorHAnsi"/>
          <w:sz w:val="22"/>
          <w:szCs w:val="22"/>
          <w:lang w:val="lt-LT"/>
        </w:rPr>
        <w:t xml:space="preserve">Sutarties įvykdymo užtikrinime turi būti numatyta, kad Tiekėjas neturi teisės reikalauti, kad Pirkėjas pagrįstų savo reikalavimą. </w:t>
      </w:r>
      <w:r w:rsidRPr="00A87C7D">
        <w:rPr>
          <w:rFonts w:asciiTheme="majorHAnsi" w:hAnsiTheme="majorHAnsi" w:cstheme="majorHAnsi"/>
          <w:sz w:val="22"/>
          <w:szCs w:val="22"/>
          <w:lang w:val="lt-LT"/>
        </w:rPr>
        <w:t>Jei Tiekėjas per šį laikotarpį Sutarties įvykdymo užtikrinimo nepateikia, laikoma, kad Tiekėjas atsisakė sudaryti Sutartį.</w:t>
      </w:r>
    </w:p>
    <w:p w14:paraId="51079ED3" w14:textId="77777777" w:rsidR="00EC2008" w:rsidRPr="00A87C7D" w:rsidRDefault="00EC2008"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6.2. Sutarties užtikrinančiame dokumente turi būti nurodyta</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numatyta, kad užtikrinimą teikianti įstaiga neatšaukiamai ir besąlygiškai įsipareigoja sumokėti pagal garantiją ar laidavimo raštą</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liudijimą</w:t>
      </w:r>
      <w:r w:rsidR="00EB24BA" w:rsidRPr="00A87C7D">
        <w:rPr>
          <w:rFonts w:asciiTheme="majorHAnsi" w:hAnsiTheme="majorHAnsi" w:cstheme="majorHAnsi"/>
          <w:sz w:val="22"/>
          <w:szCs w:val="22"/>
          <w:lang w:val="lt-LT"/>
        </w:rPr>
        <w:t xml:space="preserve"> Tiekėjui priklausančią sumą numatytą Sutarties specialiųjų </w:t>
      </w:r>
      <w:proofErr w:type="spellStart"/>
      <w:r w:rsidR="00EB24BA" w:rsidRPr="00A87C7D">
        <w:rPr>
          <w:rFonts w:asciiTheme="majorHAnsi" w:hAnsiTheme="majorHAnsi" w:cstheme="majorHAnsi"/>
          <w:sz w:val="22"/>
          <w:szCs w:val="22"/>
          <w:lang w:val="lt-LT"/>
        </w:rPr>
        <w:t>salygų</w:t>
      </w:r>
      <w:proofErr w:type="spellEnd"/>
      <w:r w:rsidR="00EB24BA" w:rsidRPr="00A87C7D">
        <w:rPr>
          <w:rFonts w:asciiTheme="majorHAnsi" w:hAnsiTheme="majorHAnsi" w:cstheme="majorHAnsi"/>
          <w:sz w:val="22"/>
          <w:szCs w:val="22"/>
          <w:lang w:val="lt-LT"/>
        </w:rPr>
        <w:t xml:space="preserve"> 4.1. p.</w:t>
      </w:r>
    </w:p>
    <w:p w14:paraId="2C64E77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Sutarties įvykdymo užtikrinimu garantuojama, kad Pirkėjui bus atlyginti nuostoliai, atsiradę Tiekėjui dėl jo kaltės pažeidus Sutartį.</w:t>
      </w:r>
      <w:r w:rsidR="00EC2008" w:rsidRPr="00A87C7D">
        <w:rPr>
          <w:rFonts w:asciiTheme="majorHAnsi" w:hAnsiTheme="majorHAnsi" w:cstheme="majorHAnsi"/>
          <w:sz w:val="22"/>
          <w:szCs w:val="22"/>
          <w:lang w:val="lt-LT"/>
        </w:rPr>
        <w:t xml:space="preserve"> </w:t>
      </w:r>
    </w:p>
    <w:p w14:paraId="361149E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504DE6A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Sutarties įvykdymo užtikrinimas turi galioti visą Sutarties vykdymo laikotarpį.</w:t>
      </w:r>
    </w:p>
    <w:p w14:paraId="57979C6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6</w:t>
      </w:r>
      <w:r w:rsidRPr="00A87C7D">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6E5799D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7</w:t>
      </w:r>
      <w:r w:rsidRPr="00A87C7D">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31B5D46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8</w:t>
      </w:r>
      <w:r w:rsidRPr="00A87C7D">
        <w:rPr>
          <w:rFonts w:asciiTheme="majorHAnsi" w:hAnsiTheme="majorHAnsi" w:cstheme="majorHAnsi"/>
          <w:sz w:val="22"/>
          <w:szCs w:val="22"/>
          <w:lang w:val="lt-LT"/>
        </w:rPr>
        <w:t>. Sutarties įvykdymo užtikrinimas grąžinamas per 10 (dešimt) dienų nuo šio užtikrinimo galiojimo termino pabaigos, Tiekėjui pateikus raštišką prašymą. Tais atvejais, kai Sutarties įvykdymo užtikrinimui pasirenkama banko</w:t>
      </w:r>
      <w:r w:rsidR="00DF6934" w:rsidRPr="00A87C7D">
        <w:rPr>
          <w:rFonts w:asciiTheme="majorHAnsi" w:hAnsiTheme="majorHAnsi" w:cstheme="majorHAnsi"/>
          <w:sz w:val="22"/>
          <w:szCs w:val="22"/>
          <w:lang w:val="lt-LT"/>
        </w:rPr>
        <w:t xml:space="preserve"> ar kredito unijos</w:t>
      </w:r>
      <w:r w:rsidRPr="00A87C7D">
        <w:rPr>
          <w:rFonts w:asciiTheme="majorHAnsi" w:hAnsiTheme="majorHAnsi" w:cstheme="majorHAnsi"/>
          <w:sz w:val="22"/>
          <w:szCs w:val="22"/>
          <w:lang w:val="lt-LT"/>
        </w:rPr>
        <w:t xml:space="preserve"> garantija ir sutartiniai įsipareigojimai yra visiškai įvykdyti, tačiau garantijoje nustatytas garantijos terminas dar nėra pasibaigęs, Pirkėjas grąžina bankui </w:t>
      </w:r>
      <w:r w:rsidR="00DF6934" w:rsidRPr="00A87C7D">
        <w:rPr>
          <w:rFonts w:asciiTheme="majorHAnsi" w:hAnsiTheme="majorHAnsi" w:cstheme="majorHAnsi"/>
          <w:sz w:val="22"/>
          <w:szCs w:val="22"/>
          <w:lang w:val="lt-LT"/>
        </w:rPr>
        <w:t xml:space="preserve">ar kredito unijai </w:t>
      </w:r>
      <w:r w:rsidRPr="00A87C7D">
        <w:rPr>
          <w:rFonts w:asciiTheme="majorHAnsi" w:hAnsiTheme="majorHAnsi" w:cstheme="majorHAnsi"/>
          <w:sz w:val="22"/>
          <w:szCs w:val="22"/>
          <w:lang w:val="lt-LT"/>
        </w:rPr>
        <w:t>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7A3353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9</w:t>
      </w:r>
      <w:r w:rsidRPr="00A87C7D">
        <w:rPr>
          <w:rFonts w:asciiTheme="majorHAnsi" w:hAnsiTheme="majorHAnsi" w:cstheme="majorHAnsi"/>
          <w:sz w:val="22"/>
          <w:szCs w:val="22"/>
          <w:lang w:val="lt-LT"/>
        </w:rPr>
        <w:t>. Avansinio mokėjimo grąžinimo užtikrinimui taikomi Sutarties bendrųjų sąlygų 6.2, 6.3, 6.5, 6.6, 6.7</w:t>
      </w:r>
      <w:r w:rsidR="00EB24BA" w:rsidRPr="00A87C7D">
        <w:rPr>
          <w:rFonts w:asciiTheme="majorHAnsi" w:hAnsiTheme="majorHAnsi" w:cstheme="majorHAnsi"/>
          <w:sz w:val="22"/>
          <w:szCs w:val="22"/>
          <w:lang w:val="lt-LT"/>
        </w:rPr>
        <w:t>, 6.8</w:t>
      </w:r>
      <w:r w:rsidRPr="00A87C7D">
        <w:rPr>
          <w:rFonts w:asciiTheme="majorHAnsi" w:hAnsiTheme="majorHAnsi" w:cstheme="majorHAnsi"/>
          <w:sz w:val="22"/>
          <w:szCs w:val="22"/>
          <w:lang w:val="lt-LT"/>
        </w:rPr>
        <w:t xml:space="preserve"> punktai.</w:t>
      </w:r>
    </w:p>
    <w:p w14:paraId="3B3E1E42"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7. Prekių tiekimo grafikas</w:t>
      </w:r>
    </w:p>
    <w:p w14:paraId="591B8D3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7.1. Prekių tiekimo grafike turi būti numatyta tvarka, kuria Tiekėjas vykdys Sutartį, įskaitant, bet neapsiribojant, Sutarties specialiosiose sąlygose numatytu Prekių instaliavimu, išbandymu, paleidimu, personalo apmokymu ir kt., Prekių pristatymu į pristatymo vietą ir kt. duomenų ar informacijos pateikimu, kurios Pirkėjas gali pagrįstai pareikalauti.</w:t>
      </w:r>
    </w:p>
    <w:p w14:paraId="110441A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7.2. Be Pirkėjo raštiško sutikimo negalimas joks Prekių tiekimo grafiko keitimas.</w:t>
      </w:r>
    </w:p>
    <w:p w14:paraId="6B578DFD"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8. Prekių tiekimo terminai ir vieta</w:t>
      </w:r>
    </w:p>
    <w:p w14:paraId="18EF1973"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8.1. Prekės Pirkėjui pristatomos ir perduodamos Sutarties specialiosiose sąlygose nurodytu adresu.</w:t>
      </w:r>
    </w:p>
    <w:p w14:paraId="27B0120B"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8.2. Prekės yra tiekiamos Sutarties specialiosiose sąlygose nurodytais terminais.</w:t>
      </w:r>
    </w:p>
    <w:p w14:paraId="28B0EB7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9. Prekių naudojimo ir priežiūros instrukcijos</w:t>
      </w:r>
    </w:p>
    <w:p w14:paraId="2646FCC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9.1. Tiekėjas kartu su Prekėmis turi pateikti Pirkėjui naudojimo ir priežiūros instrukcijas, kuriose būtų detaliai aprašyta, kaip naudoti, prižiūrėti, reguliuoti ir taisyti bet kurias Prekes ar jų dalis.</w:t>
      </w:r>
    </w:p>
    <w:p w14:paraId="0C5CBE2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9.2. Techninėje specifikacijoje turi būti nurodyta naudojimo ir priežiūros instrukcijų kalba ir kopijų kiekis. Kol šios instrukcijos nepateikiamos Pirkėjui, laikoma, kad pateiktos ne visos Prekės.</w:t>
      </w:r>
    </w:p>
    <w:p w14:paraId="5CF8BAA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10. Prekių kokybė ir garantiniai įsipareigojimai</w:t>
      </w:r>
    </w:p>
    <w:p w14:paraId="4D1DB7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8275F0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10.2. Jei per Sutarties specialiosiose sąlygose nurodytą garantinį terminą po Prekių</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974DF9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10.3. Garantinių įsipareigojimų terminas yra dveji metai, jeigu Sutarties specialiosiose sąlygose nenumatyta kitaip. </w:t>
      </w:r>
      <w:r w:rsidR="007464ED" w:rsidRPr="00A87C7D">
        <w:rPr>
          <w:rFonts w:asciiTheme="majorHAnsi" w:hAnsiTheme="majorHAnsi" w:cstheme="majorHAnsi"/>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A87C7D">
        <w:rPr>
          <w:rFonts w:asciiTheme="majorHAnsi" w:hAnsiTheme="majorHAnsi" w:cstheme="majorHAnsi"/>
          <w:sz w:val="22"/>
          <w:szCs w:val="22"/>
          <w:lang w:val="lt-LT"/>
        </w:rPr>
        <w:t>.</w:t>
      </w:r>
    </w:p>
    <w:p w14:paraId="43B2741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11. Prekių perdavimas, nuosavybės teisės perėjimas, Prekių pakuotė</w:t>
      </w:r>
    </w:p>
    <w:p w14:paraId="301CF7E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11.1. Tiekėjas pristato Prekes </w:t>
      </w:r>
      <w:r w:rsidR="006207BA" w:rsidRPr="00A87C7D">
        <w:rPr>
          <w:rFonts w:asciiTheme="majorHAnsi" w:hAnsiTheme="majorHAnsi" w:cstheme="majorHAnsi"/>
          <w:sz w:val="22"/>
          <w:szCs w:val="22"/>
          <w:lang w:val="lt-LT"/>
        </w:rPr>
        <w:t xml:space="preserve">Sutarties specialiųjų sąlygų 1.2/1.3 punkte </w:t>
      </w:r>
      <w:r w:rsidR="006207BA" w:rsidRPr="00A87C7D">
        <w:rPr>
          <w:rFonts w:asciiTheme="majorHAnsi" w:hAnsiTheme="majorHAnsi" w:cstheme="majorHAnsi"/>
          <w:i/>
          <w:color w:val="0070C0"/>
          <w:sz w:val="22"/>
          <w:szCs w:val="22"/>
          <w:lang w:val="lt-LT"/>
        </w:rPr>
        <w:t>(rašomas reikiamas specialiųjų sąlygų punktas)</w:t>
      </w:r>
      <w:r w:rsidR="006207BA" w:rsidRPr="00A87C7D">
        <w:rPr>
          <w:rFonts w:asciiTheme="majorHAnsi" w:hAnsiTheme="majorHAnsi" w:cstheme="majorHAnsi"/>
          <w:sz w:val="22"/>
          <w:szCs w:val="22"/>
          <w:lang w:val="lt-LT"/>
        </w:rPr>
        <w:t xml:space="preserve">  nurodytoje vietoje</w:t>
      </w:r>
      <w:r w:rsidRPr="00A87C7D">
        <w:rPr>
          <w:rFonts w:asciiTheme="majorHAnsi" w:hAnsiTheme="majorHAnsi" w:cstheme="majorHAnsi"/>
          <w:sz w:val="22"/>
          <w:szCs w:val="22"/>
          <w:lang w:val="lt-LT"/>
        </w:rPr>
        <w:t>.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625EB5A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666AA61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2473DBC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A87C7D">
        <w:rPr>
          <w:rFonts w:asciiTheme="majorHAnsi" w:hAnsiTheme="majorHAnsi" w:cstheme="majorHAnsi"/>
          <w:sz w:val="22"/>
          <w:szCs w:val="22"/>
          <w:lang w:val="lt-LT"/>
        </w:rPr>
        <w:t>neto</w:t>
      </w:r>
      <w:proofErr w:type="spellEnd"/>
      <w:r w:rsidRPr="00A87C7D">
        <w:rPr>
          <w:rFonts w:asciiTheme="majorHAnsi" w:hAnsiTheme="majorHAnsi" w:cstheme="majorHAnsi"/>
          <w:sz w:val="22"/>
          <w:szCs w:val="22"/>
          <w:lang w:val="lt-LT"/>
        </w:rPr>
        <w:t xml:space="preserve"> svorį, dėžės matmenis, taip pat, reikalui esant, pateikiant kitas žodines ar simbolines nuorodas dėl elgsenos su Prekėmis.</w:t>
      </w:r>
    </w:p>
    <w:p w14:paraId="0BC396C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697BDAD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4F87F4D9"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12. Šalių atsakomybė</w:t>
      </w:r>
    </w:p>
    <w:p w14:paraId="2DC91B4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2727B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12.2. Delspinigių dydis ir jų mokėjimo sąlygos nustatytos Sutarties specialiosiose sąlygose.</w:t>
      </w:r>
    </w:p>
    <w:p w14:paraId="542C4E0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12.3. Delspinigių sumokėjimas neatleidžia Šalių nuo pareigos vykdyti šioje Sutartyje prisiimtus įsipareigojimus.</w:t>
      </w:r>
    </w:p>
    <w:p w14:paraId="42BB6B7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 xml:space="preserve">13. Nenugalimos jėgos aplinkybės </w:t>
      </w:r>
      <w:r w:rsidRPr="00A87C7D">
        <w:rPr>
          <w:rFonts w:asciiTheme="majorHAnsi" w:hAnsiTheme="majorHAnsi" w:cstheme="majorHAnsi"/>
          <w:i/>
          <w:iCs/>
          <w:sz w:val="22"/>
          <w:szCs w:val="22"/>
          <w:lang w:val="lt-LT"/>
        </w:rPr>
        <w:t>(force majeure)</w:t>
      </w:r>
    </w:p>
    <w:p w14:paraId="2B16A227" w14:textId="77777777" w:rsidR="00D436CD"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13.1. </w:t>
      </w:r>
      <w:r w:rsidR="00D436CD" w:rsidRPr="00A87C7D">
        <w:rPr>
          <w:rFonts w:asciiTheme="majorHAnsi" w:hAnsiTheme="majorHAnsi" w:cstheme="majorHAnsi"/>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E57778E"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1C923DB5"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156084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xml:space="preserve">. Šalis, prašanti ją atleisti nuo atsakomybės, privalo, </w:t>
      </w:r>
      <w:r w:rsidR="00CB4704" w:rsidRPr="00A87C7D">
        <w:rPr>
          <w:rFonts w:asciiTheme="majorHAnsi" w:hAnsiTheme="majorHAnsi" w:cstheme="majorHAnsi"/>
          <w:sz w:val="22"/>
          <w:szCs w:val="22"/>
          <w:lang w:val="lt-LT"/>
        </w:rPr>
        <w:t xml:space="preserve">pateikti </w:t>
      </w:r>
      <w:r w:rsidRPr="00A87C7D">
        <w:rPr>
          <w:rFonts w:asciiTheme="majorHAnsi" w:hAnsiTheme="majorHAnsi" w:cstheme="majorHAnsi"/>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C89004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DCBE9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14. Šalių pareiškimai ir garantijos</w:t>
      </w:r>
    </w:p>
    <w:p w14:paraId="3588B16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 Kiekviena iš Šalių pareiškia ir garantuoja kitai Šaliai, kad:</w:t>
      </w:r>
    </w:p>
    <w:p w14:paraId="580A6A4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14.1.1. Šalis yra tinkamai įsteigta ir teisėtai veikia pagal Lietuvos Respublikos įstatymus;</w:t>
      </w:r>
    </w:p>
    <w:p w14:paraId="229BDF9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14.1.2. Šalis atliko visus teisinius veiksmus, būtinus, kad Sutartis būtų tinkamai sudaryta ir galiotų, ir turi visus teisės aktais numatytus leidimus, licencijas, darbuotojus, reikalingus Prekėms tiekti;</w:t>
      </w:r>
    </w:p>
    <w:p w14:paraId="50DC72E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342FD3D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14.1.4. ši Sutartis yra Šaliai galiojantis, teisinis ir ją saistantis įsipareigojimas, kurio vykdymo galima pareikalauti pagal Sutarties sąlygas.</w:t>
      </w:r>
    </w:p>
    <w:p w14:paraId="29DFB2F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15. Konfidencialumo įsipareigojimai</w:t>
      </w:r>
    </w:p>
    <w:p w14:paraId="05E21E0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4EA6BA0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16. Sutarties galiojimas</w:t>
      </w:r>
    </w:p>
    <w:p w14:paraId="6D3B5CF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16.1. Sutarties galiojimo terminas nustatytas Sutarties specialiosiose sąlygose.</w:t>
      </w:r>
    </w:p>
    <w:p w14:paraId="196A089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16.2. Jei bet kuri šios Sutarties nuostata tampa ar pripažįstama visiškai ar iš dalies negaliojančia, tai neturi įtakos kitų Sutarties nuostatų galiojimui.</w:t>
      </w:r>
    </w:p>
    <w:p w14:paraId="13D907D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80E7B4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17. Sutarties pakeitimai</w:t>
      </w:r>
    </w:p>
    <w:p w14:paraId="2E9D1BA8" w14:textId="77777777" w:rsidR="006D08D6" w:rsidRPr="00A87C7D" w:rsidRDefault="009812AB"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sz w:val="22"/>
          <w:szCs w:val="22"/>
          <w:lang w:val="lt-LT"/>
        </w:rPr>
        <w:t>17.</w:t>
      </w:r>
      <w:r w:rsidR="006D08D6" w:rsidRPr="00A87C7D">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C3AB7F9" w14:textId="2D593FF9" w:rsidR="006D08D6" w:rsidRPr="00A87C7D" w:rsidRDefault="006D08D6"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1E236CE5" w14:textId="77777777" w:rsidR="00334E3E" w:rsidRPr="00A87C7D" w:rsidRDefault="00334E3E" w:rsidP="00A87C7D">
      <w:pPr>
        <w:pStyle w:val="Body2"/>
        <w:numPr>
          <w:ilvl w:val="1"/>
          <w:numId w:val="13"/>
        </w:numPr>
        <w:pBdr>
          <w:top w:val="nil"/>
          <w:left w:val="nil"/>
          <w:bottom w:val="nil"/>
          <w:right w:val="nil"/>
          <w:between w:val="nil"/>
          <w:bar w:val="nil"/>
        </w:pBdr>
        <w:spacing w:after="0"/>
        <w:ind w:left="0" w:firstLine="426"/>
        <w:rPr>
          <w:rFonts w:asciiTheme="majorHAnsi" w:hAnsiTheme="majorHAnsi" w:cstheme="majorHAnsi"/>
          <w:bCs/>
          <w:color w:val="auto"/>
          <w:lang w:eastAsia="en-US"/>
          <w14:textOutline w14:w="0" w14:cap="rnd" w14:cmpd="sng" w14:algn="ctr">
            <w14:noFill/>
            <w14:prstDash w14:val="solid"/>
            <w14:bevel/>
          </w14:textOutline>
        </w:rPr>
      </w:pPr>
      <w:bookmarkStart w:id="18" w:name="_Hlk120623002"/>
      <w:r w:rsidRPr="00A87C7D">
        <w:rPr>
          <w:rFonts w:asciiTheme="majorHAnsi" w:hAnsiTheme="majorHAnsi" w:cstheme="majorHAnsi"/>
          <w:bCs/>
          <w:color w:val="auto"/>
          <w:lang w:eastAsia="en-US"/>
          <w14:textOutline w14:w="0" w14:cap="rnd" w14:cmpd="sng" w14:algn="ctr">
            <w14:noFill/>
            <w14:prstDash w14:val="solid"/>
            <w14:bevel/>
          </w14:textOutline>
        </w:rPr>
        <w:lastRenderedPageBreak/>
        <w:t>Sutarties sąlygų keitimu nebus laikomas Sutarties sąlygų koregavimas Sutartyje numatytais atvejais, jeigu pakeitimo sąlygos buvo aiškiai, tiksliai ir nedviprasmiškai suformuluotos Pirkimo dokumentuose.</w:t>
      </w:r>
    </w:p>
    <w:p w14:paraId="70423C8D" w14:textId="77777777" w:rsidR="00334E3E" w:rsidRPr="00A87C7D" w:rsidRDefault="00334E3E" w:rsidP="00A87C7D">
      <w:pPr>
        <w:pStyle w:val="ListParagraph"/>
        <w:numPr>
          <w:ilvl w:val="1"/>
          <w:numId w:val="13"/>
        </w:numPr>
        <w:spacing w:after="200"/>
        <w:ind w:left="0" w:firstLine="426"/>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Visi Sutarties pakeitimai, papildymai ir priedai yra laikomi neatskiriama Sutarties dalimi ir galioja, jeigu jie yra sudaryti raštu ir patvirtinti Šalių įgaliotų atstovų parašais.</w:t>
      </w:r>
    </w:p>
    <w:bookmarkEnd w:id="18"/>
    <w:p w14:paraId="53B0B149" w14:textId="77777777" w:rsidR="00D86184" w:rsidRPr="00A87C7D" w:rsidRDefault="00D86184" w:rsidP="00A87C7D">
      <w:pPr>
        <w:tabs>
          <w:tab w:val="num" w:pos="1729"/>
        </w:tabs>
        <w:jc w:val="both"/>
        <w:rPr>
          <w:rFonts w:asciiTheme="majorHAnsi" w:hAnsiTheme="majorHAnsi" w:cstheme="majorHAnsi"/>
          <w:b/>
          <w:sz w:val="22"/>
          <w:szCs w:val="22"/>
          <w:lang w:val="lt-LT"/>
        </w:rPr>
      </w:pPr>
    </w:p>
    <w:p w14:paraId="3C8E1197"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18. Sutarties vykdymo sustabdymas</w:t>
      </w:r>
    </w:p>
    <w:p w14:paraId="3145A00E" w14:textId="77777777" w:rsidR="00EC378E"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18.1. </w:t>
      </w:r>
      <w:r w:rsidR="00EC378E" w:rsidRPr="00A87C7D">
        <w:rPr>
          <w:rFonts w:asciiTheme="majorHAnsi" w:hAnsiTheme="majorHAnsi" w:cstheme="majorHAnsi"/>
          <w:b w:val="0"/>
          <w:sz w:val="22"/>
          <w:szCs w:val="22"/>
          <w:lang w:val="lt-LT"/>
        </w:rPr>
        <w:t>Sutarties vykdymas gali būti sustabdytas:</w:t>
      </w:r>
    </w:p>
    <w:p w14:paraId="5719F687"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18.1.1. dėl padarytų esminių Tiekėjo klaidų ir / ar Sutarties pažeidimų; Esminė klaidomis ir/ar pažeidimais laikomi atvejai, nurodyti  Sutarties bendrųjų sąlygų 20.3.2 punkte.</w:t>
      </w:r>
    </w:p>
    <w:p w14:paraId="1A1370C9"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18.1.2. dėl trečiųjų šalių įtakos;</w:t>
      </w:r>
    </w:p>
    <w:p w14:paraId="76DA9D64"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18.1.3. dėl sustabdyto ir / ar trūkstamo finansavimo;</w:t>
      </w:r>
    </w:p>
    <w:p w14:paraId="3BD50562"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18.1.4. kai būtinas papildomas laikas įvykdyti papildomą viešąjį pirkimą;</w:t>
      </w:r>
    </w:p>
    <w:p w14:paraId="763C4469"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18.1.5. laiku nepateikta įranga, kurią privalo pateikti Pirkėjas.</w:t>
      </w:r>
    </w:p>
    <w:p w14:paraId="011958C0"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18.1.6. dėl bet kokio nenumatomo gamtos jėgų veikimo, kurio joks patyręs tiekėjas nebūtų galėjęs tikėtis;</w:t>
      </w:r>
    </w:p>
    <w:p w14:paraId="446E60BE"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18.1.7. dėl kitų aplinkybių, kurios nebuvo žinomos pirkimo vykdymo metu ar su kuriomis susidurtų bet kuris tiekėjas.</w:t>
      </w:r>
    </w:p>
    <w:p w14:paraId="59822C32" w14:textId="6157E38F"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18.2. Jeigu Sutartis stabdoma dėl priežasčių, nurodytų Sutarties bendrųjų sąlygų 18.1</w:t>
      </w:r>
      <w:r w:rsidR="00EC378E" w:rsidRPr="00A87C7D">
        <w:rPr>
          <w:rFonts w:asciiTheme="majorHAnsi" w:hAnsiTheme="majorHAnsi" w:cstheme="majorHAnsi"/>
          <w:b w:val="0"/>
          <w:sz w:val="22"/>
          <w:szCs w:val="22"/>
          <w:lang w:val="lt-LT"/>
        </w:rPr>
        <w:t>.1.</w:t>
      </w:r>
      <w:r w:rsidRPr="00A87C7D">
        <w:rPr>
          <w:rFonts w:asciiTheme="majorHAnsi" w:hAnsiTheme="majorHAnsi" w:cstheme="majorHAnsi"/>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A87C7D">
        <w:rPr>
          <w:rFonts w:asciiTheme="majorHAnsi" w:hAnsiTheme="majorHAnsi" w:cstheme="majorHAnsi"/>
          <w:b w:val="0"/>
          <w:sz w:val="22"/>
          <w:szCs w:val="22"/>
          <w:lang w:val="lt-LT"/>
        </w:rPr>
        <w:t xml:space="preserve"> </w:t>
      </w:r>
      <w:r w:rsidR="007F0C83" w:rsidRPr="00A87C7D">
        <w:rPr>
          <w:rFonts w:asciiTheme="majorHAnsi" w:hAnsiTheme="majorHAnsi" w:cstheme="majorHAnsi"/>
          <w:b w:val="0"/>
          <w:sz w:val="22"/>
          <w:szCs w:val="22"/>
          <w:lang w:val="lt-LT"/>
        </w:rPr>
        <w:t>punktą</w:t>
      </w:r>
      <w:r w:rsidRPr="00A87C7D">
        <w:rPr>
          <w:rFonts w:asciiTheme="majorHAnsi" w:hAnsiTheme="majorHAnsi" w:cstheme="majorHAnsi"/>
          <w:b w:val="0"/>
          <w:sz w:val="22"/>
          <w:szCs w:val="22"/>
          <w:lang w:val="lt-LT"/>
        </w:rPr>
        <w:t>).</w:t>
      </w:r>
    </w:p>
    <w:p w14:paraId="71E650EE" w14:textId="77777777" w:rsidR="007A6D19" w:rsidRPr="00A87C7D" w:rsidRDefault="007A6D19" w:rsidP="00A87C7D">
      <w:pPr>
        <w:pStyle w:val="Statja"/>
        <w:spacing w:before="0"/>
        <w:rPr>
          <w:rFonts w:asciiTheme="majorHAnsi" w:hAnsiTheme="majorHAnsi" w:cstheme="majorHAnsi"/>
          <w:b w:val="0"/>
          <w:sz w:val="22"/>
          <w:szCs w:val="22"/>
          <w:lang w:val="lt-LT"/>
        </w:rPr>
      </w:pPr>
    </w:p>
    <w:p w14:paraId="2BBBA157" w14:textId="527A9E37" w:rsidR="007A6D19" w:rsidRPr="00A87C7D" w:rsidRDefault="007A6D19" w:rsidP="00A87C7D">
      <w:pPr>
        <w:pStyle w:val="Statja"/>
        <w:numPr>
          <w:ilvl w:val="0"/>
          <w:numId w:val="15"/>
        </w:numPr>
        <w:spacing w:before="0"/>
        <w:ind w:hanging="556"/>
        <w:rPr>
          <w:rFonts w:asciiTheme="majorHAnsi" w:hAnsiTheme="majorHAnsi" w:cstheme="majorHAnsi"/>
          <w:sz w:val="22"/>
          <w:szCs w:val="22"/>
          <w:lang w:val="lt-LT"/>
        </w:rPr>
      </w:pPr>
      <w:r w:rsidRPr="00A87C7D">
        <w:rPr>
          <w:rFonts w:asciiTheme="majorHAnsi" w:hAnsiTheme="majorHAnsi" w:cstheme="majorHAnsi"/>
          <w:sz w:val="22"/>
          <w:szCs w:val="22"/>
          <w:lang w:val="lt-LT"/>
        </w:rPr>
        <w:t>Sutarties pažeidimas</w:t>
      </w:r>
    </w:p>
    <w:p w14:paraId="58294937" w14:textId="451490B4" w:rsidR="007A6D19" w:rsidRPr="00A87C7D" w:rsidRDefault="007A6D19" w:rsidP="00A87C7D">
      <w:pPr>
        <w:pStyle w:val="Statja"/>
        <w:numPr>
          <w:ilvl w:val="1"/>
          <w:numId w:val="15"/>
        </w:numPr>
        <w:tabs>
          <w:tab w:val="left" w:pos="851"/>
        </w:tabs>
        <w:spacing w:before="0"/>
        <w:ind w:left="0" w:firstLine="284"/>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Jei Šalis nevykdo ar netinkamai vykdo savo įsipareigojimus pagal Sutartį, ji pažeidžia Sutartį. Vienai Šaliai pažeidus Sutartį, kita Šalis turi teisę naudotis bet kokiais teisėtais savo teisių gynimo būdais, įskaitant, bet neapsiribojant:</w:t>
      </w:r>
    </w:p>
    <w:p w14:paraId="42EAAF2D"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19.1.1. reikalauti iš kitos Šalies tinkamai vykdyti sutartinius įsipareigojimus;</w:t>
      </w:r>
    </w:p>
    <w:p w14:paraId="404F3647"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19.1.2. reikalauti atlyginti nuostolius;</w:t>
      </w:r>
    </w:p>
    <w:p w14:paraId="39E20EF8"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19.1.3. pasinaudoti Sutarties įvykdymo užtikrinimu, jei toks reikalavimas buvo pirkimo sąlygose;</w:t>
      </w:r>
    </w:p>
    <w:p w14:paraId="30651D61"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19.1.4. reikalauti sumokėti Sutartyje nustatytas netesybas ir atlyginti nuostolius;</w:t>
      </w:r>
    </w:p>
    <w:p w14:paraId="3224F18C" w14:textId="3E2F789E"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19.1.5. nutraukti Sutartį Sutarties Bendrųjų sąlygų 20 </w:t>
      </w:r>
      <w:r w:rsidR="007F0C83" w:rsidRPr="00A87C7D">
        <w:rPr>
          <w:rFonts w:asciiTheme="majorHAnsi" w:hAnsiTheme="majorHAnsi" w:cstheme="majorHAnsi"/>
          <w:b w:val="0"/>
          <w:sz w:val="22"/>
          <w:szCs w:val="22"/>
          <w:lang w:val="lt-LT"/>
        </w:rPr>
        <w:t>punkte</w:t>
      </w:r>
      <w:r w:rsidRPr="00A87C7D">
        <w:rPr>
          <w:rFonts w:asciiTheme="majorHAnsi" w:hAnsiTheme="majorHAnsi" w:cstheme="majorHAnsi"/>
          <w:b w:val="0"/>
          <w:sz w:val="22"/>
          <w:szCs w:val="22"/>
          <w:lang w:val="lt-LT"/>
        </w:rPr>
        <w:t xml:space="preserve"> nustatyta tvarka.</w:t>
      </w:r>
    </w:p>
    <w:p w14:paraId="4E53637F" w14:textId="77777777" w:rsidR="007A6D19" w:rsidRPr="00A87C7D" w:rsidRDefault="007A6D19" w:rsidP="00A87C7D">
      <w:pPr>
        <w:pStyle w:val="Statja"/>
        <w:spacing w:before="0"/>
        <w:rPr>
          <w:rFonts w:asciiTheme="majorHAnsi" w:hAnsiTheme="majorHAnsi" w:cstheme="majorHAnsi"/>
          <w:b w:val="0"/>
          <w:sz w:val="22"/>
          <w:szCs w:val="22"/>
          <w:lang w:val="lt-LT"/>
        </w:rPr>
      </w:pPr>
    </w:p>
    <w:p w14:paraId="701CDE98"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20. Sutarties nutraukimas</w:t>
      </w:r>
    </w:p>
    <w:p w14:paraId="1E9456CC"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20.1. Sutartis gali būti nutraukiama raštišku Šalių susitarimu.</w:t>
      </w:r>
    </w:p>
    <w:p w14:paraId="3BD2810A" w14:textId="54F5B105"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20.2. Tiekėjas turi teisę vienašališkai nutraukti Sutartį tik dėl svarbių priežasčių</w:t>
      </w:r>
      <w:r w:rsidR="004267EF" w:rsidRPr="00A87C7D">
        <w:rPr>
          <w:rFonts w:asciiTheme="majorHAnsi" w:hAnsiTheme="majorHAnsi" w:cstheme="majorHAnsi"/>
          <w:b w:val="0"/>
          <w:sz w:val="22"/>
          <w:szCs w:val="22"/>
          <w:lang w:val="lt-LT"/>
        </w:rPr>
        <w:t>, kurios negali priklausyti nuo Tiekėjo valios</w:t>
      </w:r>
      <w:r w:rsidRPr="00A87C7D">
        <w:rPr>
          <w:rFonts w:asciiTheme="majorHAnsi" w:hAnsiTheme="majorHAnsi" w:cstheme="majorHAnsi"/>
          <w:b w:val="0"/>
          <w:sz w:val="22"/>
          <w:szCs w:val="22"/>
          <w:lang w:val="lt-LT"/>
        </w:rPr>
        <w:t xml:space="preserve">. </w:t>
      </w:r>
      <w:r w:rsidR="004267EF" w:rsidRPr="00A87C7D">
        <w:rPr>
          <w:rFonts w:asciiTheme="majorHAnsi" w:hAnsiTheme="majorHAnsi" w:cstheme="majorHAnsi"/>
          <w:b w:val="0"/>
          <w:sz w:val="22"/>
          <w:szCs w:val="22"/>
          <w:lang w:val="lt-LT"/>
        </w:rPr>
        <w:t>Jeigu Tiekėjas vienašališkai nutraukia Sutartį be svarbių priežasčių, toks Sutarties nutraukimas bus laikomas esminiu Sutarties pažeidimu. Bet kuriuo vienašališko Sutarties nutraukimo</w:t>
      </w:r>
      <w:r w:rsidRPr="00A87C7D">
        <w:rPr>
          <w:rFonts w:asciiTheme="majorHAnsi" w:hAnsiTheme="majorHAnsi" w:cstheme="majorHAnsi"/>
          <w:b w:val="0"/>
          <w:sz w:val="22"/>
          <w:szCs w:val="22"/>
          <w:lang w:val="lt-LT"/>
        </w:rPr>
        <w:t xml:space="preserve"> atveju Tiekėjas privalo visiškai atlyginti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patirtus tiesioginius nuostolius.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A87C7D">
        <w:rPr>
          <w:rFonts w:asciiTheme="majorHAnsi" w:hAnsiTheme="majorHAnsi" w:cstheme="majorHAnsi"/>
          <w:b w:val="0"/>
          <w:sz w:val="22"/>
          <w:szCs w:val="22"/>
          <w:lang w:val="lt-LT"/>
        </w:rPr>
        <w:t xml:space="preserve"> </w:t>
      </w:r>
    </w:p>
    <w:p w14:paraId="15AD2790"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 Pirkėjas turi teisę vienašališkai nutraukti Sutartį šiais atvejais:</w:t>
      </w:r>
    </w:p>
    <w:p w14:paraId="2ED38B5E"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049656A4"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 dėl esminio Sutarties pažeidimo. Esminiu Sutarties pažeidimu laikomi atvejai numatyti Lietuvos Respublikos civilinio kodekso 6.217 straipsnio 2 dalyje, taip pat šie atvejai:</w:t>
      </w:r>
    </w:p>
    <w:p w14:paraId="16867B9E"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20.3.2.1. kai Tiekėjas nepatiekė Prekių daugiau kaip per 30 kalendorinių dienų;</w:t>
      </w:r>
    </w:p>
    <w:p w14:paraId="40410C0E"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20.3.2.2. kai Tiekėjas per Pirkėjo nustatytą protingą terminą nepašalino Sutarties vykdymo trūkumų;</w:t>
      </w:r>
    </w:p>
    <w:p w14:paraId="1A783CA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20.3.2.3. kai Pirkėjas patiria nuostolius dėl to, kad Tiekėjas Sutartyje nustatytą esminę sąlygą vykdo su dideliais arba nuolatiniais trūkumais;</w:t>
      </w:r>
    </w:p>
    <w:p w14:paraId="11BB4B54" w14:textId="7EC227DA"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20.3.2.4. kai Tiekėjas </w:t>
      </w:r>
      <w:r w:rsidR="006540F1" w:rsidRPr="00A87C7D">
        <w:rPr>
          <w:rFonts w:asciiTheme="majorHAnsi" w:hAnsiTheme="majorHAnsi" w:cstheme="majorHAnsi"/>
          <w:b w:val="0"/>
          <w:sz w:val="22"/>
          <w:szCs w:val="22"/>
          <w:lang w:val="lt-LT"/>
        </w:rPr>
        <w:t xml:space="preserve">pasitelkia naują arba pakeičia esamą subtiekėją (subtiekėjus) pažeisdamas Sutarties specialiųjų sąlygų 7 </w:t>
      </w:r>
      <w:r w:rsidR="00E571CE" w:rsidRPr="00A87C7D">
        <w:rPr>
          <w:rFonts w:asciiTheme="majorHAnsi" w:hAnsiTheme="majorHAnsi" w:cstheme="majorHAnsi"/>
          <w:b w:val="0"/>
          <w:sz w:val="22"/>
          <w:szCs w:val="22"/>
          <w:lang w:val="lt-LT"/>
        </w:rPr>
        <w:t>punkte</w:t>
      </w:r>
      <w:r w:rsidR="006540F1" w:rsidRPr="00A87C7D">
        <w:rPr>
          <w:rFonts w:asciiTheme="majorHAnsi" w:hAnsiTheme="majorHAnsi" w:cstheme="majorHAnsi"/>
          <w:b w:val="0"/>
          <w:sz w:val="22"/>
          <w:szCs w:val="22"/>
          <w:lang w:val="lt-LT"/>
        </w:rPr>
        <w:t xml:space="preserve"> nustatytą tvarką. </w:t>
      </w:r>
    </w:p>
    <w:p w14:paraId="594590A2"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20.3.2.5. kai Tiekėjas nesilaiko Sutartyje nustatytos kainos (įkainių).</w:t>
      </w:r>
    </w:p>
    <w:p w14:paraId="5CCA7CC1"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20.3.3. kai Tiekėjas bankrutuoja arba yra likviduojamas, sustabdo ūkinę veiklą arba įstatymuose ir kituose teisės aktuose numatyta tvarka susidaro analogiška situacija; </w:t>
      </w:r>
    </w:p>
    <w:p w14:paraId="5F20D326"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lastRenderedPageBreak/>
        <w:t>20.3.4. kai keičiasi Tiekėjo organizacinė struktūra – juridinis statusas, pobūdis ar valdymo struktūra ir tai gali turėti įtakos tinkamam Sutarties įvykdymui.</w:t>
      </w:r>
    </w:p>
    <w:p w14:paraId="09514D3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20.4. Kai Sutartis nutraukiama Sutarties bendrųjų sąlygų 20.3. punkte nurodytais pagrindais, Pirkėjas apie Sutarties nutraukimą privalo iš anksto pranešti prieš 14 (keturiolika) kalendorinių dienų.</w:t>
      </w:r>
    </w:p>
    <w:p w14:paraId="0F0D27B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6B8F89D"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012658C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3729B26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21. Ginčų nagrinėjimo tvarka</w:t>
      </w:r>
    </w:p>
    <w:p w14:paraId="55ADCB8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07668CA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42ED7DC"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22. Baigiamosios nuostatos</w:t>
      </w:r>
    </w:p>
    <w:p w14:paraId="141BC9B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22.1. Nė viena Šalis neturi teisės perleisti visų arba dalies teisių ir pareigų pagal šią Sutartį jokiai trečiajai šaliai be išankstinio raštiško kitos Šalies sutikimo.</w:t>
      </w:r>
    </w:p>
    <w:p w14:paraId="0915830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50D42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22.3. Visus kitus klausimus, kurie neaptarti Sutartyje, reguliuoja Lietuvos Respublikos teisės aktai.</w:t>
      </w:r>
    </w:p>
    <w:p w14:paraId="4CE79483" w14:textId="5417C03E"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22.4. Sutartis yra Sutarties Šalių perskaityta, jų suprasta ir jos autentiškumas patvirtintas </w:t>
      </w:r>
      <w:r w:rsidR="00BD69E1" w:rsidRPr="00A87C7D">
        <w:rPr>
          <w:rFonts w:asciiTheme="majorHAnsi" w:hAnsiTheme="majorHAnsi" w:cstheme="majorHAnsi"/>
          <w:sz w:val="22"/>
          <w:szCs w:val="22"/>
          <w:lang w:val="lt-LT"/>
        </w:rPr>
        <w:t xml:space="preserve">kiekvienos </w:t>
      </w:r>
      <w:r w:rsidRPr="00A87C7D">
        <w:rPr>
          <w:rFonts w:asciiTheme="majorHAnsi" w:hAnsiTheme="majorHAnsi" w:cstheme="majorHAnsi"/>
          <w:sz w:val="22"/>
          <w:szCs w:val="22"/>
          <w:lang w:val="lt-LT"/>
        </w:rPr>
        <w:t xml:space="preserve">Šalies tinkamus įgaliojimus turinčių asmenų </w:t>
      </w:r>
      <w:r w:rsidR="00BD69E1" w:rsidRPr="00A87C7D">
        <w:rPr>
          <w:rFonts w:asciiTheme="majorHAnsi" w:hAnsiTheme="majorHAnsi" w:cstheme="majorHAnsi"/>
          <w:sz w:val="22"/>
          <w:szCs w:val="22"/>
          <w:lang w:val="lt-LT"/>
        </w:rPr>
        <w:t>fiziniais arba elekt</w:t>
      </w:r>
      <w:r w:rsidR="00A87C7D" w:rsidRPr="00A87C7D">
        <w:rPr>
          <w:rFonts w:asciiTheme="majorHAnsi" w:hAnsiTheme="majorHAnsi" w:cstheme="majorHAnsi"/>
          <w:sz w:val="22"/>
          <w:szCs w:val="22"/>
          <w:lang w:val="lt-LT"/>
        </w:rPr>
        <w:t>r</w:t>
      </w:r>
      <w:r w:rsidR="00BD69E1" w:rsidRPr="00A87C7D">
        <w:rPr>
          <w:rFonts w:asciiTheme="majorHAnsi" w:hAnsiTheme="majorHAnsi" w:cstheme="majorHAnsi"/>
          <w:sz w:val="22"/>
          <w:szCs w:val="22"/>
          <w:lang w:val="lt-LT"/>
        </w:rPr>
        <w:t xml:space="preserve">oniniais </w:t>
      </w:r>
      <w:r w:rsidRPr="00A87C7D">
        <w:rPr>
          <w:rFonts w:asciiTheme="majorHAnsi" w:hAnsiTheme="majorHAnsi" w:cstheme="majorHAnsi"/>
          <w:sz w:val="22"/>
          <w:szCs w:val="22"/>
          <w:lang w:val="lt-LT"/>
        </w:rPr>
        <w:t>parašais</w:t>
      </w:r>
      <w:r w:rsidR="00BD69E1" w:rsidRPr="00A87C7D">
        <w:rPr>
          <w:rFonts w:asciiTheme="majorHAnsi" w:hAnsiTheme="majorHAnsi" w:cstheme="majorHAnsi"/>
          <w:sz w:val="22"/>
          <w:szCs w:val="22"/>
          <w:lang w:val="lt-LT"/>
        </w:rPr>
        <w:t>.</w:t>
      </w:r>
    </w:p>
    <w:p w14:paraId="6B395634" w14:textId="77777777" w:rsidR="009812AB" w:rsidRPr="00A87C7D" w:rsidRDefault="009812AB" w:rsidP="00A87C7D">
      <w:pPr>
        <w:pStyle w:val="BodyText1"/>
        <w:jc w:val="center"/>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w:t>
      </w:r>
    </w:p>
    <w:p w14:paraId="11AD0952" w14:textId="77777777" w:rsidR="009812AB" w:rsidRPr="00A87C7D" w:rsidRDefault="009812AB" w:rsidP="00A87C7D">
      <w:pPr>
        <w:pStyle w:val="BodyText1"/>
        <w:jc w:val="center"/>
        <w:rPr>
          <w:rFonts w:asciiTheme="majorHAnsi" w:hAnsiTheme="majorHAnsi" w:cstheme="majorHAnsi"/>
          <w:sz w:val="22"/>
          <w:szCs w:val="22"/>
          <w:lang w:val="lt-LT"/>
        </w:rPr>
      </w:pPr>
    </w:p>
    <w:p w14:paraId="364B4F27" w14:textId="77777777" w:rsidR="009812AB" w:rsidRPr="00A87C7D" w:rsidRDefault="009812AB" w:rsidP="00A87C7D">
      <w:pPr>
        <w:pStyle w:val="BodyText1"/>
        <w:jc w:val="center"/>
        <w:rPr>
          <w:rFonts w:asciiTheme="majorHAnsi" w:hAnsiTheme="majorHAnsi" w:cstheme="majorHAnsi"/>
          <w:sz w:val="22"/>
          <w:szCs w:val="22"/>
          <w:lang w:val="lt-LT"/>
        </w:rPr>
      </w:pPr>
    </w:p>
    <w:sectPr w:rsidR="009812AB" w:rsidRPr="00A87C7D" w:rsidSect="008C2B2B">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2" w15:restartNumberingAfterBreak="0">
    <w:nsid w:val="2D2C213F"/>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06B340F"/>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B0E0D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DCC17DA"/>
    <w:multiLevelType w:val="hybridMultilevel"/>
    <w:tmpl w:val="8744A04C"/>
    <w:lvl w:ilvl="0" w:tplc="04270001">
      <w:start w:val="1"/>
      <w:numFmt w:val="bullet"/>
      <w:lvlText w:val=""/>
      <w:lvlJc w:val="left"/>
      <w:pPr>
        <w:ind w:left="1488" w:hanging="360"/>
      </w:pPr>
      <w:rPr>
        <w:rFonts w:ascii="Symbol" w:hAnsi="Symbol" w:hint="default"/>
      </w:rPr>
    </w:lvl>
    <w:lvl w:ilvl="1" w:tplc="04270003" w:tentative="1">
      <w:start w:val="1"/>
      <w:numFmt w:val="bullet"/>
      <w:lvlText w:val="o"/>
      <w:lvlJc w:val="left"/>
      <w:pPr>
        <w:ind w:left="2208" w:hanging="360"/>
      </w:pPr>
      <w:rPr>
        <w:rFonts w:ascii="Courier New" w:hAnsi="Courier New" w:cs="Courier New" w:hint="default"/>
      </w:rPr>
    </w:lvl>
    <w:lvl w:ilvl="2" w:tplc="04270005" w:tentative="1">
      <w:start w:val="1"/>
      <w:numFmt w:val="bullet"/>
      <w:lvlText w:val=""/>
      <w:lvlJc w:val="left"/>
      <w:pPr>
        <w:ind w:left="2928" w:hanging="360"/>
      </w:pPr>
      <w:rPr>
        <w:rFonts w:ascii="Wingdings" w:hAnsi="Wingdings" w:hint="default"/>
      </w:rPr>
    </w:lvl>
    <w:lvl w:ilvl="3" w:tplc="04270001" w:tentative="1">
      <w:start w:val="1"/>
      <w:numFmt w:val="bullet"/>
      <w:lvlText w:val=""/>
      <w:lvlJc w:val="left"/>
      <w:pPr>
        <w:ind w:left="3648" w:hanging="360"/>
      </w:pPr>
      <w:rPr>
        <w:rFonts w:ascii="Symbol" w:hAnsi="Symbol" w:hint="default"/>
      </w:rPr>
    </w:lvl>
    <w:lvl w:ilvl="4" w:tplc="04270003" w:tentative="1">
      <w:start w:val="1"/>
      <w:numFmt w:val="bullet"/>
      <w:lvlText w:val="o"/>
      <w:lvlJc w:val="left"/>
      <w:pPr>
        <w:ind w:left="4368" w:hanging="360"/>
      </w:pPr>
      <w:rPr>
        <w:rFonts w:ascii="Courier New" w:hAnsi="Courier New" w:cs="Courier New" w:hint="default"/>
      </w:rPr>
    </w:lvl>
    <w:lvl w:ilvl="5" w:tplc="04270005" w:tentative="1">
      <w:start w:val="1"/>
      <w:numFmt w:val="bullet"/>
      <w:lvlText w:val=""/>
      <w:lvlJc w:val="left"/>
      <w:pPr>
        <w:ind w:left="5088" w:hanging="360"/>
      </w:pPr>
      <w:rPr>
        <w:rFonts w:ascii="Wingdings" w:hAnsi="Wingdings" w:hint="default"/>
      </w:rPr>
    </w:lvl>
    <w:lvl w:ilvl="6" w:tplc="04270001" w:tentative="1">
      <w:start w:val="1"/>
      <w:numFmt w:val="bullet"/>
      <w:lvlText w:val=""/>
      <w:lvlJc w:val="left"/>
      <w:pPr>
        <w:ind w:left="5808" w:hanging="360"/>
      </w:pPr>
      <w:rPr>
        <w:rFonts w:ascii="Symbol" w:hAnsi="Symbol" w:hint="default"/>
      </w:rPr>
    </w:lvl>
    <w:lvl w:ilvl="7" w:tplc="04270003" w:tentative="1">
      <w:start w:val="1"/>
      <w:numFmt w:val="bullet"/>
      <w:lvlText w:val="o"/>
      <w:lvlJc w:val="left"/>
      <w:pPr>
        <w:ind w:left="6528" w:hanging="360"/>
      </w:pPr>
      <w:rPr>
        <w:rFonts w:ascii="Courier New" w:hAnsi="Courier New" w:cs="Courier New" w:hint="default"/>
      </w:rPr>
    </w:lvl>
    <w:lvl w:ilvl="8" w:tplc="04270005" w:tentative="1">
      <w:start w:val="1"/>
      <w:numFmt w:val="bullet"/>
      <w:lvlText w:val=""/>
      <w:lvlJc w:val="left"/>
      <w:pPr>
        <w:ind w:left="724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243682E"/>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11"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2" w15:restartNumberingAfterBreak="0">
    <w:nsid w:val="6E091DC5"/>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0DA309B"/>
    <w:multiLevelType w:val="multilevel"/>
    <w:tmpl w:val="E0585174"/>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6D0B68"/>
    <w:multiLevelType w:val="multilevel"/>
    <w:tmpl w:val="FEB62CF6"/>
    <w:lvl w:ilvl="0">
      <w:start w:val="1"/>
      <w:numFmt w:val="decimal"/>
      <w:pStyle w:val="Heading1"/>
      <w:suff w:val="space"/>
      <w:lvlText w:val="%1."/>
      <w:lvlJc w:val="left"/>
      <w:pPr>
        <w:ind w:left="3312" w:hanging="432"/>
      </w:pPr>
      <w:rPr>
        <w:rFonts w:hint="default"/>
      </w:rPr>
    </w:lvl>
    <w:lvl w:ilvl="1">
      <w:start w:val="1"/>
      <w:numFmt w:val="decimal"/>
      <w:pStyle w:val="Heading2"/>
      <w:suff w:val="space"/>
      <w:lvlText w:val="%1.%2."/>
      <w:lvlJc w:val="left"/>
      <w:pPr>
        <w:ind w:left="180" w:firstLine="720"/>
      </w:pPr>
      <w:rPr>
        <w:rFonts w:hint="default"/>
        <w:b w:val="0"/>
        <w:i w:val="0"/>
        <w:strike w:val="0"/>
        <w:sz w:val="22"/>
        <w:szCs w:val="22"/>
      </w:rPr>
    </w:lvl>
    <w:lvl w:ilvl="2">
      <w:start w:val="1"/>
      <w:numFmt w:val="decimal"/>
      <w:pStyle w:val="Heading3"/>
      <w:suff w:val="space"/>
      <w:lvlText w:val="%1.%2.%3."/>
      <w:lvlJc w:val="left"/>
      <w:pPr>
        <w:ind w:left="0" w:firstLine="720"/>
      </w:pPr>
      <w:rPr>
        <w:rFonts w:hint="default"/>
        <w:sz w:val="22"/>
        <w:szCs w:val="22"/>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79392799">
    <w:abstractNumId w:val="16"/>
  </w:num>
  <w:num w:numId="2" w16cid:durableId="953245022">
    <w:abstractNumId w:val="11"/>
  </w:num>
  <w:num w:numId="3" w16cid:durableId="1996640016">
    <w:abstractNumId w:val="9"/>
  </w:num>
  <w:num w:numId="4" w16cid:durableId="435171234">
    <w:abstractNumId w:val="6"/>
  </w:num>
  <w:num w:numId="5" w16cid:durableId="612783900">
    <w:abstractNumId w:val="0"/>
  </w:num>
  <w:num w:numId="6" w16cid:durableId="1707677262">
    <w:abstractNumId w:val="8"/>
  </w:num>
  <w:num w:numId="7" w16cid:durableId="1589339820">
    <w:abstractNumId w:val="3"/>
  </w:num>
  <w:num w:numId="8" w16cid:durableId="1867256996">
    <w:abstractNumId w:val="13"/>
  </w:num>
  <w:num w:numId="9" w16cid:durableId="2211383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6245274">
    <w:abstractNumId w:val="1"/>
  </w:num>
  <w:num w:numId="11" w16cid:durableId="1516576953">
    <w:abstractNumId w:val="4"/>
  </w:num>
  <w:num w:numId="12" w16cid:durableId="190580320">
    <w:abstractNumId w:val="7"/>
  </w:num>
  <w:num w:numId="13" w16cid:durableId="1466462120">
    <w:abstractNumId w:val="14"/>
  </w:num>
  <w:num w:numId="14" w16cid:durableId="898251743">
    <w:abstractNumId w:val="2"/>
  </w:num>
  <w:num w:numId="15" w16cid:durableId="846136261">
    <w:abstractNumId w:val="10"/>
  </w:num>
  <w:num w:numId="16" w16cid:durableId="906957787">
    <w:abstractNumId w:val="12"/>
  </w:num>
  <w:num w:numId="17" w16cid:durableId="2107114173">
    <w:abstractNumId w:val="5"/>
  </w:num>
  <w:num w:numId="18" w16cid:durableId="216672939">
    <w:abstractNumId w:val="15"/>
  </w:num>
  <w:num w:numId="19" w16cid:durableId="83302815">
    <w:abstractNumId w:val="13"/>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E5A"/>
    <w:rsid w:val="0001594B"/>
    <w:rsid w:val="000176F7"/>
    <w:rsid w:val="000178D9"/>
    <w:rsid w:val="000255FF"/>
    <w:rsid w:val="000413B4"/>
    <w:rsid w:val="00043977"/>
    <w:rsid w:val="00043BBD"/>
    <w:rsid w:val="00045D58"/>
    <w:rsid w:val="00045F70"/>
    <w:rsid w:val="000500B7"/>
    <w:rsid w:val="00061CCA"/>
    <w:rsid w:val="00067D45"/>
    <w:rsid w:val="0007112F"/>
    <w:rsid w:val="00093C6E"/>
    <w:rsid w:val="000952DA"/>
    <w:rsid w:val="000954CB"/>
    <w:rsid w:val="000C4D92"/>
    <w:rsid w:val="000C5158"/>
    <w:rsid w:val="000E104C"/>
    <w:rsid w:val="000E7A7C"/>
    <w:rsid w:val="00100BFA"/>
    <w:rsid w:val="00105FC5"/>
    <w:rsid w:val="0011227E"/>
    <w:rsid w:val="00127BD2"/>
    <w:rsid w:val="00127D8F"/>
    <w:rsid w:val="00132E5A"/>
    <w:rsid w:val="001332DA"/>
    <w:rsid w:val="00142DE2"/>
    <w:rsid w:val="00144E2F"/>
    <w:rsid w:val="00162517"/>
    <w:rsid w:val="0016372D"/>
    <w:rsid w:val="00165ACD"/>
    <w:rsid w:val="00175F94"/>
    <w:rsid w:val="00176661"/>
    <w:rsid w:val="00193AAF"/>
    <w:rsid w:val="00197BD5"/>
    <w:rsid w:val="001A658D"/>
    <w:rsid w:val="001D1B29"/>
    <w:rsid w:val="001E4A61"/>
    <w:rsid w:val="001E7256"/>
    <w:rsid w:val="001F1C6A"/>
    <w:rsid w:val="001F4024"/>
    <w:rsid w:val="001F6C7F"/>
    <w:rsid w:val="00223191"/>
    <w:rsid w:val="00230619"/>
    <w:rsid w:val="00231005"/>
    <w:rsid w:val="00231DD2"/>
    <w:rsid w:val="00235BF1"/>
    <w:rsid w:val="002443C3"/>
    <w:rsid w:val="00255141"/>
    <w:rsid w:val="002618DD"/>
    <w:rsid w:val="00273611"/>
    <w:rsid w:val="00273FFA"/>
    <w:rsid w:val="002819A9"/>
    <w:rsid w:val="002835D6"/>
    <w:rsid w:val="00283924"/>
    <w:rsid w:val="00284FD2"/>
    <w:rsid w:val="002A3869"/>
    <w:rsid w:val="002E11E6"/>
    <w:rsid w:val="002E14EC"/>
    <w:rsid w:val="002F1C95"/>
    <w:rsid w:val="002F277D"/>
    <w:rsid w:val="003021E5"/>
    <w:rsid w:val="003141DB"/>
    <w:rsid w:val="00327E29"/>
    <w:rsid w:val="00334E3E"/>
    <w:rsid w:val="00336C5C"/>
    <w:rsid w:val="00366090"/>
    <w:rsid w:val="003721A9"/>
    <w:rsid w:val="00375CBD"/>
    <w:rsid w:val="003761BD"/>
    <w:rsid w:val="003A679F"/>
    <w:rsid w:val="003B2A44"/>
    <w:rsid w:val="003B4BAD"/>
    <w:rsid w:val="003B4EAA"/>
    <w:rsid w:val="003C50B7"/>
    <w:rsid w:val="003C6867"/>
    <w:rsid w:val="003D6279"/>
    <w:rsid w:val="003F03AB"/>
    <w:rsid w:val="003F06B8"/>
    <w:rsid w:val="003F1B2D"/>
    <w:rsid w:val="003F1FC7"/>
    <w:rsid w:val="00425566"/>
    <w:rsid w:val="004267EF"/>
    <w:rsid w:val="00426BBB"/>
    <w:rsid w:val="004317EF"/>
    <w:rsid w:val="00433BA4"/>
    <w:rsid w:val="00434B16"/>
    <w:rsid w:val="00445D21"/>
    <w:rsid w:val="00460626"/>
    <w:rsid w:val="00464643"/>
    <w:rsid w:val="0046791A"/>
    <w:rsid w:val="00475F09"/>
    <w:rsid w:val="00477EA4"/>
    <w:rsid w:val="00480046"/>
    <w:rsid w:val="00481D00"/>
    <w:rsid w:val="004A1A10"/>
    <w:rsid w:val="004A4338"/>
    <w:rsid w:val="004B3AEA"/>
    <w:rsid w:val="004B4DBC"/>
    <w:rsid w:val="004D0054"/>
    <w:rsid w:val="004D6118"/>
    <w:rsid w:val="004F1294"/>
    <w:rsid w:val="004F3C7D"/>
    <w:rsid w:val="005019B0"/>
    <w:rsid w:val="005039EF"/>
    <w:rsid w:val="005073F0"/>
    <w:rsid w:val="00512B68"/>
    <w:rsid w:val="00517EDD"/>
    <w:rsid w:val="00524A11"/>
    <w:rsid w:val="0053280E"/>
    <w:rsid w:val="00546FD5"/>
    <w:rsid w:val="0055357C"/>
    <w:rsid w:val="005600D0"/>
    <w:rsid w:val="00573453"/>
    <w:rsid w:val="00574E70"/>
    <w:rsid w:val="00583EA5"/>
    <w:rsid w:val="00585534"/>
    <w:rsid w:val="005905BB"/>
    <w:rsid w:val="005A0E22"/>
    <w:rsid w:val="005A680A"/>
    <w:rsid w:val="005A7639"/>
    <w:rsid w:val="005B1D4B"/>
    <w:rsid w:val="005B6E0B"/>
    <w:rsid w:val="005C4517"/>
    <w:rsid w:val="005E64CE"/>
    <w:rsid w:val="005F1213"/>
    <w:rsid w:val="005F3EAA"/>
    <w:rsid w:val="00603B6C"/>
    <w:rsid w:val="006207BA"/>
    <w:rsid w:val="00623309"/>
    <w:rsid w:val="006246CB"/>
    <w:rsid w:val="00625246"/>
    <w:rsid w:val="00626164"/>
    <w:rsid w:val="006273BA"/>
    <w:rsid w:val="00647D71"/>
    <w:rsid w:val="006540F1"/>
    <w:rsid w:val="0065507C"/>
    <w:rsid w:val="00675EC2"/>
    <w:rsid w:val="00676EC1"/>
    <w:rsid w:val="00677EFF"/>
    <w:rsid w:val="00681E34"/>
    <w:rsid w:val="00695537"/>
    <w:rsid w:val="006958D2"/>
    <w:rsid w:val="006A59D1"/>
    <w:rsid w:val="006D08D6"/>
    <w:rsid w:val="006E1D81"/>
    <w:rsid w:val="006E771B"/>
    <w:rsid w:val="006F76E0"/>
    <w:rsid w:val="00703D89"/>
    <w:rsid w:val="00712408"/>
    <w:rsid w:val="007130FE"/>
    <w:rsid w:val="00722A99"/>
    <w:rsid w:val="00726752"/>
    <w:rsid w:val="007464ED"/>
    <w:rsid w:val="00746761"/>
    <w:rsid w:val="00750477"/>
    <w:rsid w:val="007549AC"/>
    <w:rsid w:val="00760A7C"/>
    <w:rsid w:val="007627AF"/>
    <w:rsid w:val="007674EE"/>
    <w:rsid w:val="0077164A"/>
    <w:rsid w:val="00771A04"/>
    <w:rsid w:val="00774349"/>
    <w:rsid w:val="0077763C"/>
    <w:rsid w:val="0078225B"/>
    <w:rsid w:val="007864E7"/>
    <w:rsid w:val="00790978"/>
    <w:rsid w:val="007910AE"/>
    <w:rsid w:val="007944C2"/>
    <w:rsid w:val="007A6243"/>
    <w:rsid w:val="007A6D19"/>
    <w:rsid w:val="007B0023"/>
    <w:rsid w:val="007C169A"/>
    <w:rsid w:val="007D31DF"/>
    <w:rsid w:val="007F0C83"/>
    <w:rsid w:val="00820808"/>
    <w:rsid w:val="00826C95"/>
    <w:rsid w:val="00836F0B"/>
    <w:rsid w:val="00837B2D"/>
    <w:rsid w:val="00842880"/>
    <w:rsid w:val="008443F0"/>
    <w:rsid w:val="00846BA1"/>
    <w:rsid w:val="0085418C"/>
    <w:rsid w:val="00855CF8"/>
    <w:rsid w:val="0085663C"/>
    <w:rsid w:val="00860C4A"/>
    <w:rsid w:val="00860EB0"/>
    <w:rsid w:val="00871365"/>
    <w:rsid w:val="00874BBA"/>
    <w:rsid w:val="00876CF9"/>
    <w:rsid w:val="00880A7F"/>
    <w:rsid w:val="00896A21"/>
    <w:rsid w:val="00897B1F"/>
    <w:rsid w:val="008B6DCA"/>
    <w:rsid w:val="008C00B2"/>
    <w:rsid w:val="008C2B2B"/>
    <w:rsid w:val="008D3AC8"/>
    <w:rsid w:val="008D775E"/>
    <w:rsid w:val="008E4D83"/>
    <w:rsid w:val="0091784A"/>
    <w:rsid w:val="009268FC"/>
    <w:rsid w:val="00934F1B"/>
    <w:rsid w:val="00936BA9"/>
    <w:rsid w:val="00937CF5"/>
    <w:rsid w:val="009418BA"/>
    <w:rsid w:val="00942A39"/>
    <w:rsid w:val="00943D33"/>
    <w:rsid w:val="00951EE4"/>
    <w:rsid w:val="00960E46"/>
    <w:rsid w:val="00970FA8"/>
    <w:rsid w:val="009812AB"/>
    <w:rsid w:val="009A3CFB"/>
    <w:rsid w:val="009C01DC"/>
    <w:rsid w:val="009C4D76"/>
    <w:rsid w:val="009F2D7A"/>
    <w:rsid w:val="009F549E"/>
    <w:rsid w:val="00A1070F"/>
    <w:rsid w:val="00A11353"/>
    <w:rsid w:val="00A14A7D"/>
    <w:rsid w:val="00A21399"/>
    <w:rsid w:val="00A4168A"/>
    <w:rsid w:val="00A41EAF"/>
    <w:rsid w:val="00A50F3D"/>
    <w:rsid w:val="00A60E85"/>
    <w:rsid w:val="00A65D04"/>
    <w:rsid w:val="00A87C7D"/>
    <w:rsid w:val="00A87E38"/>
    <w:rsid w:val="00A95C66"/>
    <w:rsid w:val="00AA695E"/>
    <w:rsid w:val="00AB3E66"/>
    <w:rsid w:val="00AB50C2"/>
    <w:rsid w:val="00AD6708"/>
    <w:rsid w:val="00B04BB2"/>
    <w:rsid w:val="00B306DF"/>
    <w:rsid w:val="00B32E15"/>
    <w:rsid w:val="00B337C2"/>
    <w:rsid w:val="00B3482A"/>
    <w:rsid w:val="00B67E30"/>
    <w:rsid w:val="00B74FD1"/>
    <w:rsid w:val="00B77533"/>
    <w:rsid w:val="00B80CF3"/>
    <w:rsid w:val="00B91525"/>
    <w:rsid w:val="00B92623"/>
    <w:rsid w:val="00BB54C2"/>
    <w:rsid w:val="00BD6413"/>
    <w:rsid w:val="00BD69E1"/>
    <w:rsid w:val="00BE1214"/>
    <w:rsid w:val="00BF07C8"/>
    <w:rsid w:val="00BF1846"/>
    <w:rsid w:val="00BF761D"/>
    <w:rsid w:val="00C056CE"/>
    <w:rsid w:val="00C10874"/>
    <w:rsid w:val="00C25BF5"/>
    <w:rsid w:val="00C27A4E"/>
    <w:rsid w:val="00C42CFB"/>
    <w:rsid w:val="00C55E6F"/>
    <w:rsid w:val="00C657E8"/>
    <w:rsid w:val="00C72C3E"/>
    <w:rsid w:val="00C74291"/>
    <w:rsid w:val="00C829D4"/>
    <w:rsid w:val="00C854AD"/>
    <w:rsid w:val="00CA2EF6"/>
    <w:rsid w:val="00CB1B6B"/>
    <w:rsid w:val="00CB3853"/>
    <w:rsid w:val="00CB3857"/>
    <w:rsid w:val="00CB4704"/>
    <w:rsid w:val="00CC30D8"/>
    <w:rsid w:val="00CF25FE"/>
    <w:rsid w:val="00D0518E"/>
    <w:rsid w:val="00D10106"/>
    <w:rsid w:val="00D11290"/>
    <w:rsid w:val="00D1599E"/>
    <w:rsid w:val="00D17CD2"/>
    <w:rsid w:val="00D33A3C"/>
    <w:rsid w:val="00D34D0D"/>
    <w:rsid w:val="00D436CD"/>
    <w:rsid w:val="00D44967"/>
    <w:rsid w:val="00D549D1"/>
    <w:rsid w:val="00D82307"/>
    <w:rsid w:val="00D82BA7"/>
    <w:rsid w:val="00D86184"/>
    <w:rsid w:val="00D9206F"/>
    <w:rsid w:val="00D95718"/>
    <w:rsid w:val="00D957DD"/>
    <w:rsid w:val="00DA1F42"/>
    <w:rsid w:val="00DA4095"/>
    <w:rsid w:val="00DA6306"/>
    <w:rsid w:val="00DE0AB6"/>
    <w:rsid w:val="00DE0F54"/>
    <w:rsid w:val="00DE1755"/>
    <w:rsid w:val="00DE36B9"/>
    <w:rsid w:val="00DE591D"/>
    <w:rsid w:val="00DF6934"/>
    <w:rsid w:val="00E14ADD"/>
    <w:rsid w:val="00E30F0F"/>
    <w:rsid w:val="00E3437F"/>
    <w:rsid w:val="00E34DE5"/>
    <w:rsid w:val="00E37E33"/>
    <w:rsid w:val="00E45B43"/>
    <w:rsid w:val="00E51F5A"/>
    <w:rsid w:val="00E571CE"/>
    <w:rsid w:val="00E57902"/>
    <w:rsid w:val="00E6050E"/>
    <w:rsid w:val="00E63412"/>
    <w:rsid w:val="00E754E4"/>
    <w:rsid w:val="00E76AF5"/>
    <w:rsid w:val="00E80DE4"/>
    <w:rsid w:val="00E874C5"/>
    <w:rsid w:val="00EA0E34"/>
    <w:rsid w:val="00EA2F6E"/>
    <w:rsid w:val="00EA4572"/>
    <w:rsid w:val="00EA5354"/>
    <w:rsid w:val="00EB1FEB"/>
    <w:rsid w:val="00EB24BA"/>
    <w:rsid w:val="00EB459C"/>
    <w:rsid w:val="00EC2008"/>
    <w:rsid w:val="00EC378E"/>
    <w:rsid w:val="00EC52DB"/>
    <w:rsid w:val="00F032F8"/>
    <w:rsid w:val="00F16A3F"/>
    <w:rsid w:val="00F17C0C"/>
    <w:rsid w:val="00F209AF"/>
    <w:rsid w:val="00F24107"/>
    <w:rsid w:val="00F25113"/>
    <w:rsid w:val="00F251D2"/>
    <w:rsid w:val="00F311FA"/>
    <w:rsid w:val="00F3455E"/>
    <w:rsid w:val="00F42103"/>
    <w:rsid w:val="00F54757"/>
    <w:rsid w:val="00F565AB"/>
    <w:rsid w:val="00F65FFF"/>
    <w:rsid w:val="00F95DF2"/>
    <w:rsid w:val="00FA10D0"/>
    <w:rsid w:val="00FA1436"/>
    <w:rsid w:val="00FA1CE0"/>
    <w:rsid w:val="00FA7A16"/>
    <w:rsid w:val="00FB04E9"/>
    <w:rsid w:val="00FB2FAA"/>
    <w:rsid w:val="00FB50A4"/>
    <w:rsid w:val="00FC6AD3"/>
    <w:rsid w:val="00FC6CE4"/>
    <w:rsid w:val="00FD3332"/>
    <w:rsid w:val="00FD7896"/>
    <w:rsid w:val="00FE38BC"/>
    <w:rsid w:val="00FF075B"/>
    <w:rsid w:val="00FF13EF"/>
    <w:rsid w:val="00FF1D4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2AB"/>
    <w:rPr>
      <w:sz w:val="24"/>
      <w:szCs w:val="24"/>
      <w:lang w:val="en-GB" w:eastAsia="en-US"/>
    </w:rPr>
  </w:style>
  <w:style w:type="paragraph" w:styleId="Heading1">
    <w:name w:val="heading 1"/>
    <w:basedOn w:val="Normal"/>
    <w:next w:val="Normal"/>
    <w:qFormat/>
    <w:rsid w:val="009812AB"/>
    <w:pPr>
      <w:keepNext/>
      <w:numPr>
        <w:numId w:val="1"/>
      </w:numPr>
      <w:spacing w:before="360" w:after="360"/>
      <w:jc w:val="center"/>
      <w:outlineLvl w:val="0"/>
    </w:pPr>
    <w:rPr>
      <w:sz w:val="28"/>
      <w:szCs w:val="20"/>
      <w:lang w:val="lt-LT" w:eastAsia="lt-LT"/>
    </w:rPr>
  </w:style>
  <w:style w:type="paragraph" w:styleId="Heading2">
    <w:name w:val="heading 2"/>
    <w:aliases w:val="Title Header2"/>
    <w:basedOn w:val="Normal"/>
    <w:next w:val="Normal"/>
    <w:qFormat/>
    <w:rsid w:val="009812AB"/>
    <w:pPr>
      <w:numPr>
        <w:ilvl w:val="1"/>
        <w:numId w:val="1"/>
      </w:numPr>
      <w:jc w:val="both"/>
      <w:outlineLvl w:val="1"/>
    </w:pPr>
    <w:rPr>
      <w:szCs w:val="20"/>
      <w:lang w:val="lt-LT" w:eastAsia="lt-LT"/>
    </w:rPr>
  </w:style>
  <w:style w:type="paragraph" w:styleId="Heading3">
    <w:name w:val="heading 3"/>
    <w:aliases w:val="Section Header3,Sub-Clause Paragraph"/>
    <w:basedOn w:val="Normal"/>
    <w:next w:val="Normal"/>
    <w:qFormat/>
    <w:rsid w:val="009812AB"/>
    <w:pPr>
      <w:keepNext/>
      <w:numPr>
        <w:ilvl w:val="2"/>
        <w:numId w:val="1"/>
      </w:numPr>
      <w:jc w:val="both"/>
      <w:outlineLvl w:val="2"/>
    </w:pPr>
    <w:rPr>
      <w:szCs w:val="20"/>
      <w:lang w:val="lt-LT" w:eastAsia="lt-LT"/>
    </w:rPr>
  </w:style>
  <w:style w:type="paragraph" w:styleId="Heading4">
    <w:name w:val="heading 4"/>
    <w:aliases w:val=" Sub-Clause Sub-paragraph,Sub-Clause Sub-paragraph,Heading 4 Char Char Char Char"/>
    <w:basedOn w:val="Normal"/>
    <w:next w:val="Normal"/>
    <w:qFormat/>
    <w:rsid w:val="009812AB"/>
    <w:pPr>
      <w:keepNext/>
      <w:numPr>
        <w:ilvl w:val="3"/>
        <w:numId w:val="1"/>
      </w:numPr>
      <w:outlineLvl w:val="3"/>
    </w:pPr>
    <w:rPr>
      <w:b/>
      <w:sz w:val="44"/>
      <w:szCs w:val="20"/>
      <w:lang w:val="lt-LT" w:eastAsia="lt-LT"/>
    </w:rPr>
  </w:style>
  <w:style w:type="paragraph" w:styleId="Heading5">
    <w:name w:val="heading 5"/>
    <w:basedOn w:val="Normal"/>
    <w:next w:val="Normal"/>
    <w:qFormat/>
    <w:rsid w:val="009812AB"/>
    <w:pPr>
      <w:keepNext/>
      <w:numPr>
        <w:ilvl w:val="4"/>
        <w:numId w:val="1"/>
      </w:numPr>
      <w:outlineLvl w:val="4"/>
    </w:pPr>
    <w:rPr>
      <w:b/>
      <w:sz w:val="40"/>
      <w:szCs w:val="20"/>
      <w:lang w:val="lt-LT" w:eastAsia="lt-LT"/>
    </w:rPr>
  </w:style>
  <w:style w:type="paragraph" w:styleId="Heading6">
    <w:name w:val="heading 6"/>
    <w:basedOn w:val="Normal"/>
    <w:next w:val="Normal"/>
    <w:qFormat/>
    <w:rsid w:val="009812AB"/>
    <w:pPr>
      <w:keepNext/>
      <w:numPr>
        <w:ilvl w:val="5"/>
        <w:numId w:val="1"/>
      </w:numPr>
      <w:outlineLvl w:val="5"/>
    </w:pPr>
    <w:rPr>
      <w:b/>
      <w:sz w:val="36"/>
      <w:szCs w:val="20"/>
      <w:lang w:val="lt-LT" w:eastAsia="lt-LT"/>
    </w:rPr>
  </w:style>
  <w:style w:type="paragraph" w:styleId="Heading7">
    <w:name w:val="heading 7"/>
    <w:basedOn w:val="Normal"/>
    <w:next w:val="Normal"/>
    <w:qFormat/>
    <w:rsid w:val="009812AB"/>
    <w:pPr>
      <w:keepNext/>
      <w:numPr>
        <w:ilvl w:val="6"/>
        <w:numId w:val="1"/>
      </w:numPr>
      <w:outlineLvl w:val="6"/>
    </w:pPr>
    <w:rPr>
      <w:sz w:val="48"/>
      <w:szCs w:val="20"/>
      <w:lang w:val="lt-LT" w:eastAsia="lt-LT"/>
    </w:rPr>
  </w:style>
  <w:style w:type="paragraph" w:styleId="Heading8">
    <w:name w:val="heading 8"/>
    <w:basedOn w:val="Normal"/>
    <w:next w:val="Normal"/>
    <w:qFormat/>
    <w:rsid w:val="009812AB"/>
    <w:pPr>
      <w:keepNext/>
      <w:numPr>
        <w:ilvl w:val="7"/>
        <w:numId w:val="1"/>
      </w:numPr>
      <w:outlineLvl w:val="7"/>
    </w:pPr>
    <w:rPr>
      <w:b/>
      <w:sz w:val="18"/>
      <w:szCs w:val="20"/>
      <w:lang w:val="lt-LT" w:eastAsia="lt-LT"/>
    </w:rPr>
  </w:style>
  <w:style w:type="paragraph" w:styleId="Heading9">
    <w:name w:val="heading 9"/>
    <w:basedOn w:val="Normal"/>
    <w:next w:val="Normal"/>
    <w:qFormat/>
    <w:rsid w:val="009812AB"/>
    <w:pPr>
      <w:keepNext/>
      <w:numPr>
        <w:ilvl w:val="8"/>
        <w:numId w:val="1"/>
      </w:numPr>
      <w:outlineLvl w:val="8"/>
    </w:pPr>
    <w:rPr>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Normal"/>
    <w:rsid w:val="009812AB"/>
    <w:pPr>
      <w:autoSpaceDE w:val="0"/>
      <w:autoSpaceDN w:val="0"/>
      <w:adjustRightInd w:val="0"/>
      <w:jc w:val="center"/>
    </w:pPr>
    <w:rPr>
      <w:rFonts w:ascii="TimesLT" w:hAnsi="TimesLT"/>
      <w:sz w:val="12"/>
      <w:szCs w:val="12"/>
      <w:lang w:val="en-US"/>
    </w:rPr>
  </w:style>
  <w:style w:type="paragraph" w:styleId="BodyText">
    <w:name w:val="Body Text"/>
    <w:basedOn w:val="Normal"/>
    <w:link w:val="BodyTextChar"/>
    <w:rsid w:val="009812AB"/>
    <w:pPr>
      <w:jc w:val="right"/>
    </w:pPr>
    <w:rPr>
      <w:szCs w:val="20"/>
      <w:lang w:val="lt-LT"/>
    </w:rPr>
  </w:style>
  <w:style w:type="character" w:styleId="Hyperlink">
    <w:name w:val="Hyperlink"/>
    <w:rsid w:val="009812AB"/>
    <w:rPr>
      <w:color w:val="0000FF"/>
      <w:u w:val="single"/>
    </w:rPr>
  </w:style>
  <w:style w:type="paragraph" w:customStyle="1" w:styleId="Normal1">
    <w:name w:val="Normal1"/>
    <w:basedOn w:val="Normal"/>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BodyTextChar">
    <w:name w:val="Body Text Char"/>
    <w:link w:val="BodyText"/>
    <w:rsid w:val="004B4DBC"/>
    <w:rPr>
      <w:sz w:val="24"/>
      <w:lang w:eastAsia="en-US"/>
    </w:rPr>
  </w:style>
  <w:style w:type="character" w:styleId="CommentReference">
    <w:name w:val="annotation reference"/>
    <w:uiPriority w:val="99"/>
    <w:semiHidden/>
    <w:unhideWhenUsed/>
    <w:rsid w:val="006246CB"/>
    <w:rPr>
      <w:sz w:val="16"/>
      <w:szCs w:val="16"/>
    </w:rPr>
  </w:style>
  <w:style w:type="paragraph" w:styleId="CommentText">
    <w:name w:val="annotation text"/>
    <w:basedOn w:val="Normal"/>
    <w:link w:val="CommentTextChar"/>
    <w:uiPriority w:val="99"/>
    <w:unhideWhenUsed/>
    <w:rsid w:val="006246CB"/>
    <w:rPr>
      <w:sz w:val="20"/>
      <w:szCs w:val="20"/>
    </w:rPr>
  </w:style>
  <w:style w:type="character" w:customStyle="1" w:styleId="CommentTextChar">
    <w:name w:val="Comment Text Char"/>
    <w:link w:val="CommentText"/>
    <w:uiPriority w:val="99"/>
    <w:rsid w:val="006246CB"/>
    <w:rPr>
      <w:lang w:val="en-GB" w:eastAsia="en-US"/>
    </w:rPr>
  </w:style>
  <w:style w:type="paragraph" w:styleId="CommentSubject">
    <w:name w:val="annotation subject"/>
    <w:basedOn w:val="CommentText"/>
    <w:next w:val="CommentText"/>
    <w:link w:val="CommentSubjectChar"/>
    <w:uiPriority w:val="99"/>
    <w:semiHidden/>
    <w:unhideWhenUsed/>
    <w:rsid w:val="006246CB"/>
    <w:rPr>
      <w:b/>
      <w:bCs/>
    </w:rPr>
  </w:style>
  <w:style w:type="character" w:customStyle="1" w:styleId="CommentSubjectChar">
    <w:name w:val="Comment Subject Char"/>
    <w:link w:val="CommentSubject"/>
    <w:uiPriority w:val="99"/>
    <w:semiHidden/>
    <w:rsid w:val="006246CB"/>
    <w:rPr>
      <w:b/>
      <w:bCs/>
      <w:lang w:val="en-GB" w:eastAsia="en-US"/>
    </w:rPr>
  </w:style>
  <w:style w:type="paragraph" w:styleId="NormalWeb">
    <w:name w:val="Normal (Web)"/>
    <w:basedOn w:val="Normal"/>
    <w:uiPriority w:val="99"/>
    <w:unhideWhenUsed/>
    <w:rsid w:val="002F277D"/>
    <w:pPr>
      <w:spacing w:before="100" w:beforeAutospacing="1" w:after="100" w:afterAutospacing="1"/>
    </w:pPr>
    <w:rPr>
      <w:lang w:val="lt-LT" w:eastAsia="lt-LT"/>
    </w:rPr>
  </w:style>
  <w:style w:type="paragraph" w:styleId="Revision">
    <w:name w:val="Revision"/>
    <w:hidden/>
    <w:uiPriority w:val="99"/>
    <w:semiHidden/>
    <w:rsid w:val="00230619"/>
    <w:rPr>
      <w:sz w:val="24"/>
      <w:szCs w:val="24"/>
      <w:lang w:val="en-GB" w:eastAsia="en-US"/>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Bullet,Lentele"/>
    <w:basedOn w:val="Normal"/>
    <w:link w:val="ListParagraphChar"/>
    <w:uiPriority w:val="34"/>
    <w:qFormat/>
    <w:rsid w:val="00B74FD1"/>
    <w:pPr>
      <w:ind w:left="720"/>
      <w:contextualSpacing/>
    </w:pPr>
  </w:style>
  <w:style w:type="paragraph" w:customStyle="1" w:styleId="paragraph">
    <w:name w:val="paragraph"/>
    <w:basedOn w:val="Normal"/>
    <w:rsid w:val="00B74FD1"/>
    <w:pPr>
      <w:spacing w:before="100" w:beforeAutospacing="1" w:after="100" w:afterAutospacing="1"/>
    </w:pPr>
    <w:rPr>
      <w:lang w:val="lt-LT" w:eastAsia="lt-LT"/>
    </w:rPr>
  </w:style>
  <w:style w:type="character" w:customStyle="1" w:styleId="normaltextrun">
    <w:name w:val="normaltextrun"/>
    <w:basedOn w:val="DefaultParagraphFont"/>
    <w:rsid w:val="00B74FD1"/>
  </w:style>
  <w:style w:type="character" w:customStyle="1" w:styleId="eop">
    <w:name w:val="eop"/>
    <w:basedOn w:val="DefaultParagraphFont"/>
    <w:rsid w:val="00EA2F6E"/>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Bullet Char"/>
    <w:link w:val="ListParagraph"/>
    <w:uiPriority w:val="34"/>
    <w:locked/>
    <w:rsid w:val="00E51F5A"/>
    <w:rPr>
      <w:sz w:val="24"/>
      <w:szCs w:val="24"/>
      <w:lang w:val="en-GB" w:eastAsia="en-US"/>
    </w:rPr>
  </w:style>
  <w:style w:type="paragraph" w:customStyle="1" w:styleId="Body2">
    <w:name w:val="Body 2"/>
    <w:rsid w:val="00E51F5A"/>
    <w:pPr>
      <w:suppressAutoHyphens/>
      <w:spacing w:after="40"/>
      <w:jc w:val="both"/>
    </w:pPr>
    <w:rPr>
      <w:color w:val="000000"/>
      <w:sz w:val="22"/>
      <w:szCs w:val="22"/>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124277824">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www.stat.go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7E04E-F991-4F1E-A704-9215533FB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C66B48-3310-4CC1-8470-7AB7100F4D47}">
  <ds:schemaRefs>
    <ds:schemaRef ds:uri="http://schemas.microsoft.com/sharepoint/v3/contenttype/forms"/>
  </ds:schemaRefs>
</ds:datastoreItem>
</file>

<file path=customXml/itemProps3.xml><?xml version="1.0" encoding="utf-8"?>
<ds:datastoreItem xmlns:ds="http://schemas.openxmlformats.org/officeDocument/2006/customXml" ds:itemID="{5BEBDBE8-3810-4E31-80D8-CADC17E04ED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4.xml><?xml version="1.0" encoding="utf-8"?>
<ds:datastoreItem xmlns:ds="http://schemas.openxmlformats.org/officeDocument/2006/customXml" ds:itemID="{205B7387-F3CE-4263-B070-9B9E8ED79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12</Pages>
  <Words>6182</Words>
  <Characters>44275</Characters>
  <Application>Microsoft Office Word</Application>
  <DocSecurity>0</DocSecurity>
  <Lines>368</Lines>
  <Paragraphs>100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50357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Eglė Brusokienė</cp:lastModifiedBy>
  <cp:revision>40</cp:revision>
  <dcterms:created xsi:type="dcterms:W3CDTF">2021-03-30T13:03:00Z</dcterms:created>
  <dcterms:modified xsi:type="dcterms:W3CDTF">2025-10-29T11:26:00Z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